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F2556" w14:textId="77777777" w:rsidR="005D4E5F" w:rsidRDefault="006D4BDE" w:rsidP="00F83C34">
      <w:pPr>
        <w:pStyle w:val="Heading2"/>
        <w:rPr>
          <w:b/>
        </w:rPr>
      </w:pPr>
      <w:r>
        <w:t>Multi-Crop</w:t>
      </w:r>
      <w:r>
        <w:rPr>
          <w:spacing w:val="-19"/>
        </w:rPr>
        <w:t xml:space="preserve"> </w:t>
      </w:r>
      <w:r>
        <w:t>Passport</w:t>
      </w:r>
      <w:r>
        <w:rPr>
          <w:spacing w:val="-20"/>
        </w:rPr>
        <w:t xml:space="preserve"> </w:t>
      </w:r>
      <w:r>
        <w:t xml:space="preserve">Descriptors </w:t>
      </w:r>
      <w:r w:rsidR="000C303D">
        <w:br/>
        <w:t>(in GRIN-Global)</w:t>
      </w:r>
    </w:p>
    <w:p w14:paraId="2A182C6F" w14:textId="77777777" w:rsidR="00F84922" w:rsidRDefault="00F84922" w:rsidP="00F84922">
      <w:r>
        <w:rPr>
          <w:noProof/>
          <w:lang w:eastAsia="en-US"/>
        </w:rPr>
        <w:drawing>
          <wp:inline distT="0" distB="0" distL="0" distR="0" wp14:anchorId="7B9EB37B" wp14:editId="12586BD9">
            <wp:extent cx="978011" cy="978011"/>
            <wp:effectExtent l="19050" t="0" r="0" b="0"/>
            <wp:docPr id="1" name="Picture 3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nder-2in.png"/>
                    <pic:cNvPicPr>
                      <a:picLocks noChangeAspect="1" noChangeArrowheads="1"/>
                    </pic:cNvPicPr>
                  </pic:nvPicPr>
                  <pic:blipFill>
                    <a:blip r:embed="rId8" cstate="print"/>
                    <a:srcRect/>
                    <a:stretch>
                      <a:fillRect/>
                    </a:stretch>
                  </pic:blipFill>
                  <pic:spPr bwMode="auto">
                    <a:xfrm>
                      <a:off x="0" y="0"/>
                      <a:ext cx="980135" cy="980135"/>
                    </a:xfrm>
                    <a:prstGeom prst="rect">
                      <a:avLst/>
                    </a:prstGeom>
                    <a:noFill/>
                    <a:ln w="9525">
                      <a:noFill/>
                      <a:miter lim="800000"/>
                      <a:headEnd/>
                      <a:tailEnd/>
                    </a:ln>
                  </pic:spPr>
                </pic:pic>
              </a:graphicData>
            </a:graphic>
          </wp:inline>
        </w:drawing>
      </w:r>
    </w:p>
    <w:p w14:paraId="7C6D7024" w14:textId="77777777" w:rsidR="00F84922" w:rsidRDefault="00F84922" w:rsidP="00F84922">
      <w:pPr>
        <w:pStyle w:val="Heading5Like"/>
        <w:spacing w:after="0"/>
      </w:pPr>
      <w:r>
        <w:t>Revision Date</w:t>
      </w:r>
    </w:p>
    <w:p w14:paraId="0D7422C5" w14:textId="396E6ED0" w:rsidR="00963B77" w:rsidRDefault="00BC1EF6">
      <w:r>
        <w:t>April 22</w:t>
      </w:r>
      <w:r w:rsidR="001956F9">
        <w:t>, 2021</w:t>
      </w:r>
    </w:p>
    <w:p w14:paraId="3B66A5A0" w14:textId="77777777" w:rsidR="00CB1C81" w:rsidRDefault="00CB1C81" w:rsidP="00F83C34"/>
    <w:p w14:paraId="6BECBE98" w14:textId="77777777" w:rsidR="00CB1C81" w:rsidRDefault="00CB1C81" w:rsidP="00F83C34"/>
    <w:p w14:paraId="7458B464" w14:textId="77777777" w:rsidR="00CB1C81" w:rsidRDefault="00A06429" w:rsidP="00F83C34">
      <w:r>
        <w:t>The</w:t>
      </w:r>
      <w:r>
        <w:rPr>
          <w:spacing w:val="13"/>
        </w:rPr>
        <w:t xml:space="preserve"> </w:t>
      </w:r>
      <w:r w:rsidR="00F83C34">
        <w:rPr>
          <w:spacing w:val="13"/>
        </w:rPr>
        <w:t xml:space="preserve">FAO/BIOVERSITY Multi-Crop </w:t>
      </w:r>
      <w:r w:rsidR="00F83C34">
        <w:t>P</w:t>
      </w:r>
      <w:r>
        <w:t>assport</w:t>
      </w:r>
      <w:r>
        <w:rPr>
          <w:spacing w:val="14"/>
        </w:rPr>
        <w:t xml:space="preserve"> </w:t>
      </w:r>
      <w:r w:rsidR="00F83C34">
        <w:rPr>
          <w:spacing w:val="14"/>
        </w:rPr>
        <w:t>D</w:t>
      </w:r>
      <w:r>
        <w:t>escriptors</w:t>
      </w:r>
      <w:r>
        <w:rPr>
          <w:spacing w:val="14"/>
        </w:rPr>
        <w:t xml:space="preserve"> </w:t>
      </w:r>
      <w:r>
        <w:t>(MCPD</w:t>
      </w:r>
      <w:r w:rsidR="00F83C34">
        <w:t xml:space="preserve"> V.2</w:t>
      </w:r>
      <w:r w:rsidR="004E5296">
        <w:t>.1</w:t>
      </w:r>
      <w:r w:rsidR="00F83C34">
        <w:t xml:space="preserve"> </w:t>
      </w:r>
      <w:r>
        <w:t>)</w:t>
      </w:r>
      <w:r>
        <w:rPr>
          <w:spacing w:val="13"/>
        </w:rPr>
        <w:t xml:space="preserve"> </w:t>
      </w:r>
      <w:r>
        <w:t>is</w:t>
      </w:r>
      <w:r>
        <w:rPr>
          <w:spacing w:val="14"/>
        </w:rPr>
        <w:t xml:space="preserve"> </w:t>
      </w:r>
      <w:r w:rsidR="00F83C34">
        <w:rPr>
          <w:spacing w:val="14"/>
        </w:rPr>
        <w:t xml:space="preserve">the result of a thorough revision of the original publication released by FAO/IPGRI in 2001. </w:t>
      </w:r>
      <w:r w:rsidR="00F84922">
        <w:rPr>
          <w:spacing w:val="14"/>
        </w:rPr>
        <w:t xml:space="preserve"> </w:t>
      </w:r>
      <w:r w:rsidR="001C7041">
        <w:t xml:space="preserve">This document describes how GRIN-Global handles these descriptors.  </w:t>
      </w:r>
      <w:r w:rsidR="00CB1C81">
        <w:t xml:space="preserve">See the </w:t>
      </w:r>
      <w:hyperlink w:anchor="descriptors" w:history="1">
        <w:r w:rsidR="00CB1C81" w:rsidRPr="00CB1C81">
          <w:rPr>
            <w:rStyle w:val="Hyperlink"/>
          </w:rPr>
          <w:t>table of contents</w:t>
        </w:r>
      </w:hyperlink>
      <w:r w:rsidR="00CB1C81">
        <w:t xml:space="preserve"> for the Descriptors</w:t>
      </w:r>
      <w:r w:rsidR="004E5296">
        <w:t>.</w:t>
      </w:r>
    </w:p>
    <w:p w14:paraId="0A0D652E" w14:textId="77777777" w:rsidR="004E5296" w:rsidRDefault="001C7041" w:rsidP="00F83C34">
      <w:pPr>
        <w:rPr>
          <w:rStyle w:val="Hyperlink"/>
        </w:rPr>
      </w:pPr>
      <w:r>
        <w:t>The FAO document can be found at:</w:t>
      </w:r>
      <w:r>
        <w:rPr>
          <w:spacing w:val="14"/>
        </w:rPr>
        <w:br/>
      </w:r>
      <w:hyperlink r:id="rId9" w:history="1">
        <w:r w:rsidR="004E5296" w:rsidRPr="004E5296">
          <w:rPr>
            <w:rStyle w:val="Hyperlink"/>
          </w:rPr>
          <w:t>https://www.bioversityinternational.org/e-library/publications/detail/faobioversity-multi-crop-passport-descriptors-v21-mcpd-v21/</w:t>
        </w:r>
      </w:hyperlink>
    </w:p>
    <w:p w14:paraId="3EEF4B23" w14:textId="77777777" w:rsidR="00EA1B3D" w:rsidRDefault="00EA1B3D" w:rsidP="00F83C34"/>
    <w:p w14:paraId="7D2244BE" w14:textId="77777777" w:rsidR="00DD212C" w:rsidRDefault="00DD212C" w:rsidP="00F83C34"/>
    <w:p w14:paraId="26B434B8" w14:textId="77777777" w:rsidR="00CB1C81" w:rsidRDefault="00CB1C81" w:rsidP="00F83C34"/>
    <w:p w14:paraId="6A574EE2" w14:textId="77777777" w:rsidR="00CB1C81" w:rsidRDefault="00CB1C81" w:rsidP="00F83C34"/>
    <w:p w14:paraId="327A1E5A" w14:textId="77777777" w:rsidR="00CB1C81" w:rsidRDefault="00CB1C81" w:rsidP="00F83C34"/>
    <w:p w14:paraId="11EB2BE7" w14:textId="77777777" w:rsidR="00CB1C81" w:rsidRDefault="00CB1C81" w:rsidP="00F83C34"/>
    <w:p w14:paraId="06000228" w14:textId="77777777" w:rsidR="00CB1C81" w:rsidRDefault="00CB1C81" w:rsidP="00F83C34"/>
    <w:p w14:paraId="495F65B6" w14:textId="77777777" w:rsidR="00963B77" w:rsidRDefault="00963B77" w:rsidP="00963B77">
      <w:pPr>
        <w:pStyle w:val="Heading5Like"/>
        <w:spacing w:after="0"/>
      </w:pPr>
    </w:p>
    <w:p w14:paraId="6BCDE542" w14:textId="77777777" w:rsidR="00963B77" w:rsidRDefault="00963B77" w:rsidP="00963B77">
      <w:pPr>
        <w:pStyle w:val="Heading5Like"/>
        <w:spacing w:after="0"/>
      </w:pPr>
    </w:p>
    <w:p w14:paraId="54E115A1" w14:textId="77777777" w:rsidR="00CB1C81" w:rsidRDefault="00963B77" w:rsidP="00963B77">
      <w:pPr>
        <w:pStyle w:val="Heading5Like"/>
        <w:spacing w:after="0"/>
      </w:pPr>
      <w:r>
        <w:t>Author</w:t>
      </w:r>
    </w:p>
    <w:p w14:paraId="5A0796AE" w14:textId="77777777" w:rsidR="00963B77" w:rsidRDefault="00963B77" w:rsidP="00F83C34">
      <w:r>
        <w:t>Martin Reisinger</w:t>
      </w:r>
    </w:p>
    <w:p w14:paraId="702C7F34" w14:textId="77777777" w:rsidR="00DD212C" w:rsidRDefault="00DD212C" w:rsidP="00DD212C">
      <w:pPr>
        <w:pStyle w:val="Heading5Like"/>
        <w:spacing w:after="0"/>
      </w:pPr>
      <w:r>
        <w:t>Comments/Suggestions</w:t>
      </w:r>
    </w:p>
    <w:p w14:paraId="7618E09A" w14:textId="77777777" w:rsidR="00DD212C" w:rsidRDefault="00DD212C" w:rsidP="00DD212C">
      <w:r>
        <w:t xml:space="preserve">Please contact </w:t>
      </w:r>
      <w:hyperlink r:id="rId10" w:history="1">
        <w:r w:rsidRPr="00EF439D">
          <w:rPr>
            <w:rStyle w:val="Hyperlink"/>
          </w:rPr>
          <w:t>feedback@grin-global.org</w:t>
        </w:r>
      </w:hyperlink>
      <w:r>
        <w:t xml:space="preserve"> with any suggestions or questions related to this document. The </w:t>
      </w:r>
      <w:hyperlink w:anchor="appendix_revision_notes" w:history="1">
        <w:r w:rsidR="00CB1C81" w:rsidRPr="00CB1C81">
          <w:rPr>
            <w:rStyle w:val="Hyperlink"/>
          </w:rPr>
          <w:t>Appendix</w:t>
        </w:r>
      </w:hyperlink>
      <w:r w:rsidR="00CB1C81">
        <w:t xml:space="preserve"> </w:t>
      </w:r>
      <w:r w:rsidR="00CB1C81" w:rsidRPr="00CB1C81">
        <w:t>revision</w:t>
      </w:r>
      <w:r w:rsidR="00CB1C81">
        <w:t xml:space="preserve"> </w:t>
      </w:r>
      <w:r w:rsidR="00CB1C81" w:rsidRPr="00CB1C81">
        <w:t>notes</w:t>
      </w:r>
      <w:r>
        <w:t xml:space="preserve"> contains this document’s </w:t>
      </w:r>
      <w:r w:rsidRPr="007C764A">
        <w:t>revision notes</w:t>
      </w:r>
      <w:r>
        <w:t xml:space="preserve">. </w:t>
      </w:r>
    </w:p>
    <w:p w14:paraId="336D77BF" w14:textId="77777777" w:rsidR="00DD212C" w:rsidRDefault="00DD212C" w:rsidP="00F83C34"/>
    <w:p w14:paraId="0997A159" w14:textId="77777777" w:rsidR="001C7041" w:rsidRDefault="00B5499E" w:rsidP="001C7041">
      <w:pPr>
        <w:pStyle w:val="Heading5"/>
        <w:spacing w:after="0"/>
      </w:pPr>
      <w:bookmarkStart w:id="0" w:name="_Toc307585264"/>
      <w:r>
        <w:lastRenderedPageBreak/>
        <w:t>How are Passport Descriptors handled in the Curator Tool?</w:t>
      </w:r>
      <w:bookmarkEnd w:id="0"/>
      <w:r>
        <w:t xml:space="preserve"> </w:t>
      </w:r>
    </w:p>
    <w:p w14:paraId="19158756" w14:textId="6885892D" w:rsidR="00B5499E" w:rsidRDefault="00B5499E" w:rsidP="001C7041">
      <w:r>
        <w:t xml:space="preserve">In general, passport data is stored in the Accession tables. </w:t>
      </w:r>
      <w:r w:rsidR="00F84922">
        <w:t xml:space="preserve">“Tables” (plural) because there is </w:t>
      </w:r>
      <w:r w:rsidR="00B570D4">
        <w:t xml:space="preserve">the </w:t>
      </w:r>
      <w:r w:rsidR="00F84922">
        <w:t>main Accession table and multiple children accession tables</w:t>
      </w:r>
      <w:r w:rsidR="00B570D4">
        <w:t xml:space="preserve">. There are also </w:t>
      </w:r>
      <w:r w:rsidR="00F84922">
        <w:t xml:space="preserve">multiple </w:t>
      </w:r>
      <w:proofErr w:type="spellStart"/>
      <w:r w:rsidR="00F84922">
        <w:t>accession_inventory</w:t>
      </w:r>
      <w:proofErr w:type="spellEnd"/>
      <w:r w:rsidR="00F84922">
        <w:t xml:space="preserve"> tables which are children to the main accession table. </w:t>
      </w:r>
      <w:r>
        <w:t xml:space="preserve">In the Curator Tool, the  </w:t>
      </w:r>
      <w:r w:rsidRPr="00B5499E">
        <w:rPr>
          <w:b/>
        </w:rPr>
        <w:t>Accession</w:t>
      </w:r>
      <w:r>
        <w:t xml:space="preserve"> and the </w:t>
      </w:r>
      <w:proofErr w:type="spellStart"/>
      <w:r w:rsidRPr="00B5499E">
        <w:rPr>
          <w:b/>
        </w:rPr>
        <w:t>Accession_Inv</w:t>
      </w:r>
      <w:r w:rsidR="00BC1EF6">
        <w:rPr>
          <w:b/>
        </w:rPr>
        <w:t>entory</w:t>
      </w:r>
      <w:proofErr w:type="spellEnd"/>
      <w:r>
        <w:t xml:space="preserve"> dataviews are used to access this data. </w:t>
      </w:r>
    </w:p>
    <w:p w14:paraId="69F5A3F7" w14:textId="49FD56B2" w:rsidR="00F84922" w:rsidRDefault="00B5499E" w:rsidP="00B5499E">
      <w:r>
        <w:t xml:space="preserve">For a specific accession, the simplest way to display or edit its passport data is to select the accession record in the data grid (the accession dataview is the displayed dataview) and then start the accession wizard.  Using the wizard, you can easily review the related accession dataviews where much </w:t>
      </w:r>
      <w:r w:rsidR="00BC1EF6">
        <w:t xml:space="preserve">(but not all) </w:t>
      </w:r>
      <w:r>
        <w:t xml:space="preserve">of the passport data is stored. (Germplasm data will be found in the Inventory dataviews.)  </w:t>
      </w:r>
      <w:r w:rsidR="00EA7CE9">
        <w:br/>
      </w:r>
      <w:r w:rsidR="00EA7CE9">
        <w:rPr>
          <w:noProof/>
          <w:lang w:eastAsia="en-US"/>
        </w:rPr>
        <w:drawing>
          <wp:inline distT="0" distB="0" distL="0" distR="0" wp14:anchorId="652E288A" wp14:editId="36D625A1">
            <wp:extent cx="5523009" cy="2616916"/>
            <wp:effectExtent l="19050" t="0" r="149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21965" cy="2616421"/>
                    </a:xfrm>
                    <a:prstGeom prst="rect">
                      <a:avLst/>
                    </a:prstGeom>
                    <a:noFill/>
                    <a:ln w="9525">
                      <a:noFill/>
                      <a:miter lim="800000"/>
                      <a:headEnd/>
                      <a:tailEnd/>
                    </a:ln>
                  </pic:spPr>
                </pic:pic>
              </a:graphicData>
            </a:graphic>
          </wp:inline>
        </w:drawing>
      </w:r>
    </w:p>
    <w:p w14:paraId="0FA01DA4" w14:textId="77777777" w:rsidR="00B570D4" w:rsidRDefault="00B570D4" w:rsidP="00B5499E"/>
    <w:p w14:paraId="0C9DC711" w14:textId="77777777" w:rsidR="00B570D4" w:rsidRDefault="00B570D4" w:rsidP="00B570D4">
      <w:pPr>
        <w:pStyle w:val="Heading5"/>
        <w:rPr>
          <w:lang w:eastAsia="en-US"/>
        </w:rPr>
      </w:pPr>
      <w:bookmarkStart w:id="1" w:name="descriptors"/>
      <w:bookmarkEnd w:id="1"/>
      <w:r>
        <w:rPr>
          <w:lang w:eastAsia="en-US"/>
        </w:rPr>
        <w:t>Descriptors</w:t>
      </w:r>
    </w:p>
    <w:p w14:paraId="5B6F6BEC" w14:textId="5B1057D4" w:rsidR="001956F9" w:rsidRDefault="00DF38E5">
      <w:pPr>
        <w:pStyle w:val="TOC2"/>
        <w:tabs>
          <w:tab w:val="right" w:leader="dot" w:pos="9650"/>
        </w:tabs>
        <w:rPr>
          <w:rFonts w:asciiTheme="minorHAnsi" w:eastAsiaTheme="minorEastAsia" w:hAnsiTheme="minorHAnsi" w:cstheme="minorBidi"/>
          <w:noProof/>
          <w:lang w:eastAsia="en-US"/>
        </w:rPr>
      </w:pPr>
      <w:r>
        <w:rPr>
          <w:lang w:eastAsia="en-US"/>
        </w:rPr>
        <w:fldChar w:fldCharType="begin"/>
      </w:r>
      <w:r w:rsidR="00B570D4">
        <w:rPr>
          <w:lang w:eastAsia="en-US"/>
        </w:rPr>
        <w:instrText xml:space="preserve"> TOC \h \z \t "mcpd_toc,2" </w:instrText>
      </w:r>
      <w:r>
        <w:rPr>
          <w:lang w:eastAsia="en-US"/>
        </w:rPr>
        <w:fldChar w:fldCharType="separate"/>
      </w:r>
      <w:hyperlink w:anchor="_Toc63789078" w:history="1">
        <w:r w:rsidR="001956F9" w:rsidRPr="00405E68">
          <w:rPr>
            <w:rStyle w:val="Hyperlink"/>
            <w:noProof/>
          </w:rPr>
          <w:t>0. Persistent Unique Identifier (PUID)</w:t>
        </w:r>
        <w:r w:rsidR="001956F9">
          <w:rPr>
            <w:noProof/>
            <w:webHidden/>
          </w:rPr>
          <w:tab/>
        </w:r>
        <w:r w:rsidR="001956F9">
          <w:rPr>
            <w:noProof/>
            <w:webHidden/>
          </w:rPr>
          <w:fldChar w:fldCharType="begin"/>
        </w:r>
        <w:r w:rsidR="001956F9">
          <w:rPr>
            <w:noProof/>
            <w:webHidden/>
          </w:rPr>
          <w:instrText xml:space="preserve"> PAGEREF _Toc63789078 \h </w:instrText>
        </w:r>
        <w:r w:rsidR="001956F9">
          <w:rPr>
            <w:noProof/>
            <w:webHidden/>
          </w:rPr>
        </w:r>
        <w:r w:rsidR="001956F9">
          <w:rPr>
            <w:noProof/>
            <w:webHidden/>
          </w:rPr>
          <w:fldChar w:fldCharType="separate"/>
        </w:r>
        <w:r w:rsidR="001956F9">
          <w:rPr>
            <w:noProof/>
            <w:webHidden/>
          </w:rPr>
          <w:t>4</w:t>
        </w:r>
        <w:r w:rsidR="001956F9">
          <w:rPr>
            <w:noProof/>
            <w:webHidden/>
          </w:rPr>
          <w:fldChar w:fldCharType="end"/>
        </w:r>
      </w:hyperlink>
    </w:p>
    <w:p w14:paraId="5C8C2508" w14:textId="497DD597" w:rsidR="001956F9" w:rsidRDefault="00437A24">
      <w:pPr>
        <w:pStyle w:val="TOC2"/>
        <w:tabs>
          <w:tab w:val="right" w:leader="dot" w:pos="9650"/>
        </w:tabs>
        <w:rPr>
          <w:rFonts w:asciiTheme="minorHAnsi" w:eastAsiaTheme="minorEastAsia" w:hAnsiTheme="minorHAnsi" w:cstheme="minorBidi"/>
          <w:noProof/>
          <w:lang w:eastAsia="en-US"/>
        </w:rPr>
      </w:pPr>
      <w:hyperlink w:anchor="_Toc63789079" w:history="1">
        <w:r w:rsidR="001956F9" w:rsidRPr="00405E68">
          <w:rPr>
            <w:rStyle w:val="Hyperlink"/>
            <w:noProof/>
          </w:rPr>
          <w:t>1. Institute Code (INSTCODE)</w:t>
        </w:r>
        <w:r w:rsidR="001956F9">
          <w:rPr>
            <w:noProof/>
            <w:webHidden/>
          </w:rPr>
          <w:tab/>
        </w:r>
        <w:r w:rsidR="001956F9">
          <w:rPr>
            <w:noProof/>
            <w:webHidden/>
          </w:rPr>
          <w:fldChar w:fldCharType="begin"/>
        </w:r>
        <w:r w:rsidR="001956F9">
          <w:rPr>
            <w:noProof/>
            <w:webHidden/>
          </w:rPr>
          <w:instrText xml:space="preserve"> PAGEREF _Toc63789079 \h </w:instrText>
        </w:r>
        <w:r w:rsidR="001956F9">
          <w:rPr>
            <w:noProof/>
            <w:webHidden/>
          </w:rPr>
        </w:r>
        <w:r w:rsidR="001956F9">
          <w:rPr>
            <w:noProof/>
            <w:webHidden/>
          </w:rPr>
          <w:fldChar w:fldCharType="separate"/>
        </w:r>
        <w:r w:rsidR="001956F9">
          <w:rPr>
            <w:noProof/>
            <w:webHidden/>
          </w:rPr>
          <w:t>4</w:t>
        </w:r>
        <w:r w:rsidR="001956F9">
          <w:rPr>
            <w:noProof/>
            <w:webHidden/>
          </w:rPr>
          <w:fldChar w:fldCharType="end"/>
        </w:r>
      </w:hyperlink>
    </w:p>
    <w:p w14:paraId="07759E1E" w14:textId="43D1F8B2" w:rsidR="001956F9" w:rsidRDefault="00437A24">
      <w:pPr>
        <w:pStyle w:val="TOC2"/>
        <w:tabs>
          <w:tab w:val="right" w:leader="dot" w:pos="9650"/>
        </w:tabs>
        <w:rPr>
          <w:rFonts w:asciiTheme="minorHAnsi" w:eastAsiaTheme="minorEastAsia" w:hAnsiTheme="minorHAnsi" w:cstheme="minorBidi"/>
          <w:noProof/>
          <w:lang w:eastAsia="en-US"/>
        </w:rPr>
      </w:pPr>
      <w:hyperlink w:anchor="_Toc63789080" w:history="1">
        <w:r w:rsidR="001956F9" w:rsidRPr="00405E68">
          <w:rPr>
            <w:rStyle w:val="Hyperlink"/>
            <w:noProof/>
          </w:rPr>
          <w:t>2. Accession Number (ACCENUMB)</w:t>
        </w:r>
        <w:r w:rsidR="001956F9">
          <w:rPr>
            <w:noProof/>
            <w:webHidden/>
          </w:rPr>
          <w:tab/>
        </w:r>
        <w:r w:rsidR="001956F9">
          <w:rPr>
            <w:noProof/>
            <w:webHidden/>
          </w:rPr>
          <w:fldChar w:fldCharType="begin"/>
        </w:r>
        <w:r w:rsidR="001956F9">
          <w:rPr>
            <w:noProof/>
            <w:webHidden/>
          </w:rPr>
          <w:instrText xml:space="preserve"> PAGEREF _Toc63789080 \h </w:instrText>
        </w:r>
        <w:r w:rsidR="001956F9">
          <w:rPr>
            <w:noProof/>
            <w:webHidden/>
          </w:rPr>
        </w:r>
        <w:r w:rsidR="001956F9">
          <w:rPr>
            <w:noProof/>
            <w:webHidden/>
          </w:rPr>
          <w:fldChar w:fldCharType="separate"/>
        </w:r>
        <w:r w:rsidR="001956F9">
          <w:rPr>
            <w:noProof/>
            <w:webHidden/>
          </w:rPr>
          <w:t>4</w:t>
        </w:r>
        <w:r w:rsidR="001956F9">
          <w:rPr>
            <w:noProof/>
            <w:webHidden/>
          </w:rPr>
          <w:fldChar w:fldCharType="end"/>
        </w:r>
      </w:hyperlink>
    </w:p>
    <w:p w14:paraId="463FA231" w14:textId="1FB38991" w:rsidR="001956F9" w:rsidRDefault="00437A24">
      <w:pPr>
        <w:pStyle w:val="TOC2"/>
        <w:tabs>
          <w:tab w:val="right" w:leader="dot" w:pos="9650"/>
        </w:tabs>
        <w:rPr>
          <w:rFonts w:asciiTheme="minorHAnsi" w:eastAsiaTheme="minorEastAsia" w:hAnsiTheme="minorHAnsi" w:cstheme="minorBidi"/>
          <w:noProof/>
          <w:lang w:eastAsia="en-US"/>
        </w:rPr>
      </w:pPr>
      <w:hyperlink w:anchor="_Toc63789081" w:history="1">
        <w:r w:rsidR="001956F9" w:rsidRPr="00405E68">
          <w:rPr>
            <w:rStyle w:val="Hyperlink"/>
            <w:noProof/>
          </w:rPr>
          <w:t>3. Collecting Number (COLLNUMB)</w:t>
        </w:r>
        <w:r w:rsidR="001956F9">
          <w:rPr>
            <w:noProof/>
            <w:webHidden/>
          </w:rPr>
          <w:tab/>
        </w:r>
        <w:r w:rsidR="001956F9">
          <w:rPr>
            <w:noProof/>
            <w:webHidden/>
          </w:rPr>
          <w:fldChar w:fldCharType="begin"/>
        </w:r>
        <w:r w:rsidR="001956F9">
          <w:rPr>
            <w:noProof/>
            <w:webHidden/>
          </w:rPr>
          <w:instrText xml:space="preserve"> PAGEREF _Toc63789081 \h </w:instrText>
        </w:r>
        <w:r w:rsidR="001956F9">
          <w:rPr>
            <w:noProof/>
            <w:webHidden/>
          </w:rPr>
        </w:r>
        <w:r w:rsidR="001956F9">
          <w:rPr>
            <w:noProof/>
            <w:webHidden/>
          </w:rPr>
          <w:fldChar w:fldCharType="separate"/>
        </w:r>
        <w:r w:rsidR="001956F9">
          <w:rPr>
            <w:noProof/>
            <w:webHidden/>
          </w:rPr>
          <w:t>4</w:t>
        </w:r>
        <w:r w:rsidR="001956F9">
          <w:rPr>
            <w:noProof/>
            <w:webHidden/>
          </w:rPr>
          <w:fldChar w:fldCharType="end"/>
        </w:r>
      </w:hyperlink>
    </w:p>
    <w:p w14:paraId="123DFB9C" w14:textId="1DD8D6BB" w:rsidR="001956F9" w:rsidRDefault="00437A24">
      <w:pPr>
        <w:pStyle w:val="TOC2"/>
        <w:tabs>
          <w:tab w:val="right" w:leader="dot" w:pos="9650"/>
        </w:tabs>
        <w:rPr>
          <w:rFonts w:asciiTheme="minorHAnsi" w:eastAsiaTheme="minorEastAsia" w:hAnsiTheme="minorHAnsi" w:cstheme="minorBidi"/>
          <w:noProof/>
          <w:lang w:eastAsia="en-US"/>
        </w:rPr>
      </w:pPr>
      <w:hyperlink w:anchor="_Toc63789082" w:history="1">
        <w:r w:rsidR="001956F9" w:rsidRPr="00405E68">
          <w:rPr>
            <w:rStyle w:val="Hyperlink"/>
            <w:noProof/>
          </w:rPr>
          <w:t>4. Collecting institute Code (COLLCODE)</w:t>
        </w:r>
        <w:r w:rsidR="001956F9">
          <w:rPr>
            <w:noProof/>
            <w:webHidden/>
          </w:rPr>
          <w:tab/>
        </w:r>
        <w:r w:rsidR="001956F9">
          <w:rPr>
            <w:noProof/>
            <w:webHidden/>
          </w:rPr>
          <w:fldChar w:fldCharType="begin"/>
        </w:r>
        <w:r w:rsidR="001956F9">
          <w:rPr>
            <w:noProof/>
            <w:webHidden/>
          </w:rPr>
          <w:instrText xml:space="preserve"> PAGEREF _Toc63789082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6EEA3FEC" w14:textId="2F76E782" w:rsidR="001956F9" w:rsidRDefault="00437A24">
      <w:pPr>
        <w:pStyle w:val="TOC2"/>
        <w:tabs>
          <w:tab w:val="right" w:leader="dot" w:pos="9650"/>
        </w:tabs>
        <w:rPr>
          <w:rFonts w:asciiTheme="minorHAnsi" w:eastAsiaTheme="minorEastAsia" w:hAnsiTheme="minorHAnsi" w:cstheme="minorBidi"/>
          <w:noProof/>
          <w:lang w:eastAsia="en-US"/>
        </w:rPr>
      </w:pPr>
      <w:hyperlink w:anchor="_Toc63789083" w:history="1">
        <w:r w:rsidR="001956F9" w:rsidRPr="00405E68">
          <w:rPr>
            <w:rStyle w:val="Hyperlink"/>
            <w:noProof/>
          </w:rPr>
          <w:t>4.1 Collecting Institute Name (COLLNAME)</w:t>
        </w:r>
        <w:r w:rsidR="001956F9">
          <w:rPr>
            <w:noProof/>
            <w:webHidden/>
          </w:rPr>
          <w:tab/>
        </w:r>
        <w:r w:rsidR="001956F9">
          <w:rPr>
            <w:noProof/>
            <w:webHidden/>
          </w:rPr>
          <w:fldChar w:fldCharType="begin"/>
        </w:r>
        <w:r w:rsidR="001956F9">
          <w:rPr>
            <w:noProof/>
            <w:webHidden/>
          </w:rPr>
          <w:instrText xml:space="preserve"> PAGEREF _Toc63789083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2BA3400A" w14:textId="679AD80B" w:rsidR="001956F9" w:rsidRDefault="00437A24">
      <w:pPr>
        <w:pStyle w:val="TOC2"/>
        <w:tabs>
          <w:tab w:val="right" w:leader="dot" w:pos="9650"/>
        </w:tabs>
        <w:rPr>
          <w:rFonts w:asciiTheme="minorHAnsi" w:eastAsiaTheme="minorEastAsia" w:hAnsiTheme="minorHAnsi" w:cstheme="minorBidi"/>
          <w:noProof/>
          <w:lang w:eastAsia="en-US"/>
        </w:rPr>
      </w:pPr>
      <w:hyperlink w:anchor="_Toc63789084" w:history="1">
        <w:r w:rsidR="001956F9" w:rsidRPr="00405E68">
          <w:rPr>
            <w:rStyle w:val="Hyperlink"/>
            <w:noProof/>
          </w:rPr>
          <w:t>4.1.1 Collecting Institute Address (COLLINSTADDRESS)</w:t>
        </w:r>
        <w:r w:rsidR="001956F9">
          <w:rPr>
            <w:noProof/>
            <w:webHidden/>
          </w:rPr>
          <w:tab/>
        </w:r>
        <w:r w:rsidR="001956F9">
          <w:rPr>
            <w:noProof/>
            <w:webHidden/>
          </w:rPr>
          <w:fldChar w:fldCharType="begin"/>
        </w:r>
        <w:r w:rsidR="001956F9">
          <w:rPr>
            <w:noProof/>
            <w:webHidden/>
          </w:rPr>
          <w:instrText xml:space="preserve"> PAGEREF _Toc63789084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30DC8A7D" w14:textId="4A604515" w:rsidR="001956F9" w:rsidRDefault="00437A24">
      <w:pPr>
        <w:pStyle w:val="TOC2"/>
        <w:tabs>
          <w:tab w:val="right" w:leader="dot" w:pos="9650"/>
        </w:tabs>
        <w:rPr>
          <w:rFonts w:asciiTheme="minorHAnsi" w:eastAsiaTheme="minorEastAsia" w:hAnsiTheme="minorHAnsi" w:cstheme="minorBidi"/>
          <w:noProof/>
          <w:lang w:eastAsia="en-US"/>
        </w:rPr>
      </w:pPr>
      <w:hyperlink w:anchor="_Toc63789085" w:history="1">
        <w:r w:rsidR="001956F9" w:rsidRPr="00405E68">
          <w:rPr>
            <w:rStyle w:val="Hyperlink"/>
            <w:noProof/>
          </w:rPr>
          <w:t>4.2 Collecting Mission Identifier COLLMISSID)</w:t>
        </w:r>
        <w:r w:rsidR="001956F9">
          <w:rPr>
            <w:noProof/>
            <w:webHidden/>
          </w:rPr>
          <w:tab/>
        </w:r>
        <w:r w:rsidR="001956F9">
          <w:rPr>
            <w:noProof/>
            <w:webHidden/>
          </w:rPr>
          <w:fldChar w:fldCharType="begin"/>
        </w:r>
        <w:r w:rsidR="001956F9">
          <w:rPr>
            <w:noProof/>
            <w:webHidden/>
          </w:rPr>
          <w:instrText xml:space="preserve"> PAGEREF _Toc63789085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17B9A27F" w14:textId="187EB47B" w:rsidR="001956F9" w:rsidRDefault="00437A24">
      <w:pPr>
        <w:pStyle w:val="TOC2"/>
        <w:tabs>
          <w:tab w:val="right" w:leader="dot" w:pos="9650"/>
        </w:tabs>
        <w:rPr>
          <w:rFonts w:asciiTheme="minorHAnsi" w:eastAsiaTheme="minorEastAsia" w:hAnsiTheme="minorHAnsi" w:cstheme="minorBidi"/>
          <w:noProof/>
          <w:lang w:eastAsia="en-US"/>
        </w:rPr>
      </w:pPr>
      <w:hyperlink w:anchor="_Toc63789086" w:history="1">
        <w:r w:rsidR="001956F9" w:rsidRPr="00405E68">
          <w:rPr>
            <w:rStyle w:val="Hyperlink"/>
            <w:noProof/>
          </w:rPr>
          <w:t>5. Genus (GENUS)</w:t>
        </w:r>
        <w:r w:rsidR="001956F9">
          <w:rPr>
            <w:noProof/>
            <w:webHidden/>
          </w:rPr>
          <w:tab/>
        </w:r>
        <w:r w:rsidR="001956F9">
          <w:rPr>
            <w:noProof/>
            <w:webHidden/>
          </w:rPr>
          <w:fldChar w:fldCharType="begin"/>
        </w:r>
        <w:r w:rsidR="001956F9">
          <w:rPr>
            <w:noProof/>
            <w:webHidden/>
          </w:rPr>
          <w:instrText xml:space="preserve"> PAGEREF _Toc63789086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479BA7BF" w14:textId="118BEFF8" w:rsidR="001956F9" w:rsidRDefault="00437A24">
      <w:pPr>
        <w:pStyle w:val="TOC2"/>
        <w:tabs>
          <w:tab w:val="right" w:leader="dot" w:pos="9650"/>
        </w:tabs>
        <w:rPr>
          <w:rFonts w:asciiTheme="minorHAnsi" w:eastAsiaTheme="minorEastAsia" w:hAnsiTheme="minorHAnsi" w:cstheme="minorBidi"/>
          <w:noProof/>
          <w:lang w:eastAsia="en-US"/>
        </w:rPr>
      </w:pPr>
      <w:hyperlink w:anchor="_Toc63789087" w:history="1">
        <w:r w:rsidR="001956F9" w:rsidRPr="00405E68">
          <w:rPr>
            <w:rStyle w:val="Hyperlink"/>
            <w:noProof/>
          </w:rPr>
          <w:t>6. Species (SPECIES)</w:t>
        </w:r>
        <w:r w:rsidR="001956F9">
          <w:rPr>
            <w:noProof/>
            <w:webHidden/>
          </w:rPr>
          <w:tab/>
        </w:r>
        <w:r w:rsidR="001956F9">
          <w:rPr>
            <w:noProof/>
            <w:webHidden/>
          </w:rPr>
          <w:fldChar w:fldCharType="begin"/>
        </w:r>
        <w:r w:rsidR="001956F9">
          <w:rPr>
            <w:noProof/>
            <w:webHidden/>
          </w:rPr>
          <w:instrText xml:space="preserve"> PAGEREF _Toc63789087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397F1A69" w14:textId="60BCC676" w:rsidR="001956F9" w:rsidRDefault="00437A24">
      <w:pPr>
        <w:pStyle w:val="TOC2"/>
        <w:tabs>
          <w:tab w:val="right" w:leader="dot" w:pos="9650"/>
        </w:tabs>
        <w:rPr>
          <w:rFonts w:asciiTheme="minorHAnsi" w:eastAsiaTheme="minorEastAsia" w:hAnsiTheme="minorHAnsi" w:cstheme="minorBidi"/>
          <w:noProof/>
          <w:lang w:eastAsia="en-US"/>
        </w:rPr>
      </w:pPr>
      <w:hyperlink w:anchor="_Toc63789088" w:history="1">
        <w:r w:rsidR="001956F9" w:rsidRPr="00405E68">
          <w:rPr>
            <w:rStyle w:val="Hyperlink"/>
            <w:noProof/>
          </w:rPr>
          <w:t>7. Species Authority (SPAUTHOR)</w:t>
        </w:r>
        <w:r w:rsidR="001956F9">
          <w:rPr>
            <w:noProof/>
            <w:webHidden/>
          </w:rPr>
          <w:tab/>
        </w:r>
        <w:r w:rsidR="001956F9">
          <w:rPr>
            <w:noProof/>
            <w:webHidden/>
          </w:rPr>
          <w:fldChar w:fldCharType="begin"/>
        </w:r>
        <w:r w:rsidR="001956F9">
          <w:rPr>
            <w:noProof/>
            <w:webHidden/>
          </w:rPr>
          <w:instrText xml:space="preserve"> PAGEREF _Toc63789088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5C2507AF" w14:textId="49DFBE45" w:rsidR="001956F9" w:rsidRDefault="00437A24">
      <w:pPr>
        <w:pStyle w:val="TOC2"/>
        <w:tabs>
          <w:tab w:val="right" w:leader="dot" w:pos="9650"/>
        </w:tabs>
        <w:rPr>
          <w:rFonts w:asciiTheme="minorHAnsi" w:eastAsiaTheme="minorEastAsia" w:hAnsiTheme="minorHAnsi" w:cstheme="minorBidi"/>
          <w:noProof/>
          <w:lang w:eastAsia="en-US"/>
        </w:rPr>
      </w:pPr>
      <w:hyperlink w:anchor="_Toc63789089" w:history="1">
        <w:r w:rsidR="001956F9" w:rsidRPr="00405E68">
          <w:rPr>
            <w:rStyle w:val="Hyperlink"/>
            <w:noProof/>
          </w:rPr>
          <w:t>8. Subtaxa (SUBTAXA)</w:t>
        </w:r>
        <w:r w:rsidR="001956F9">
          <w:rPr>
            <w:noProof/>
            <w:webHidden/>
          </w:rPr>
          <w:tab/>
        </w:r>
        <w:r w:rsidR="001956F9">
          <w:rPr>
            <w:noProof/>
            <w:webHidden/>
          </w:rPr>
          <w:fldChar w:fldCharType="begin"/>
        </w:r>
        <w:r w:rsidR="001956F9">
          <w:rPr>
            <w:noProof/>
            <w:webHidden/>
          </w:rPr>
          <w:instrText xml:space="preserve"> PAGEREF _Toc63789089 \h </w:instrText>
        </w:r>
        <w:r w:rsidR="001956F9">
          <w:rPr>
            <w:noProof/>
            <w:webHidden/>
          </w:rPr>
        </w:r>
        <w:r w:rsidR="001956F9">
          <w:rPr>
            <w:noProof/>
            <w:webHidden/>
          </w:rPr>
          <w:fldChar w:fldCharType="separate"/>
        </w:r>
        <w:r w:rsidR="001956F9">
          <w:rPr>
            <w:noProof/>
            <w:webHidden/>
          </w:rPr>
          <w:t>5</w:t>
        </w:r>
        <w:r w:rsidR="001956F9">
          <w:rPr>
            <w:noProof/>
            <w:webHidden/>
          </w:rPr>
          <w:fldChar w:fldCharType="end"/>
        </w:r>
      </w:hyperlink>
    </w:p>
    <w:p w14:paraId="13A4A0BD" w14:textId="15E671E2" w:rsidR="001956F9" w:rsidRDefault="00437A24">
      <w:pPr>
        <w:pStyle w:val="TOC2"/>
        <w:tabs>
          <w:tab w:val="right" w:leader="dot" w:pos="9650"/>
        </w:tabs>
        <w:rPr>
          <w:rFonts w:asciiTheme="minorHAnsi" w:eastAsiaTheme="minorEastAsia" w:hAnsiTheme="minorHAnsi" w:cstheme="minorBidi"/>
          <w:noProof/>
          <w:lang w:eastAsia="en-US"/>
        </w:rPr>
      </w:pPr>
      <w:hyperlink w:anchor="_Toc63789090" w:history="1">
        <w:r w:rsidR="001956F9" w:rsidRPr="00405E68">
          <w:rPr>
            <w:rStyle w:val="Hyperlink"/>
            <w:noProof/>
          </w:rPr>
          <w:t>9. Subtaxa Authority (SUBTAUTHOR)</w:t>
        </w:r>
        <w:r w:rsidR="001956F9">
          <w:rPr>
            <w:noProof/>
            <w:webHidden/>
          </w:rPr>
          <w:tab/>
        </w:r>
        <w:r w:rsidR="001956F9">
          <w:rPr>
            <w:noProof/>
            <w:webHidden/>
          </w:rPr>
          <w:fldChar w:fldCharType="begin"/>
        </w:r>
        <w:r w:rsidR="001956F9">
          <w:rPr>
            <w:noProof/>
            <w:webHidden/>
          </w:rPr>
          <w:instrText xml:space="preserve"> PAGEREF _Toc63789090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2DB7362C" w14:textId="285C9AD0" w:rsidR="001956F9" w:rsidRDefault="00437A24">
      <w:pPr>
        <w:pStyle w:val="TOC2"/>
        <w:tabs>
          <w:tab w:val="right" w:leader="dot" w:pos="9650"/>
        </w:tabs>
        <w:rPr>
          <w:rFonts w:asciiTheme="minorHAnsi" w:eastAsiaTheme="minorEastAsia" w:hAnsiTheme="minorHAnsi" w:cstheme="minorBidi"/>
          <w:noProof/>
          <w:lang w:eastAsia="en-US"/>
        </w:rPr>
      </w:pPr>
      <w:hyperlink w:anchor="_Toc63789091" w:history="1">
        <w:r w:rsidR="001956F9" w:rsidRPr="00405E68">
          <w:rPr>
            <w:rStyle w:val="Hyperlink"/>
            <w:noProof/>
          </w:rPr>
          <w:t>10. Common Crop Name (CROPNAME)</w:t>
        </w:r>
        <w:r w:rsidR="001956F9">
          <w:rPr>
            <w:noProof/>
            <w:webHidden/>
          </w:rPr>
          <w:tab/>
        </w:r>
        <w:r w:rsidR="001956F9">
          <w:rPr>
            <w:noProof/>
            <w:webHidden/>
          </w:rPr>
          <w:fldChar w:fldCharType="begin"/>
        </w:r>
        <w:r w:rsidR="001956F9">
          <w:rPr>
            <w:noProof/>
            <w:webHidden/>
          </w:rPr>
          <w:instrText xml:space="preserve"> PAGEREF _Toc63789091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68A602B5" w14:textId="5A576421" w:rsidR="001956F9" w:rsidRDefault="00437A24">
      <w:pPr>
        <w:pStyle w:val="TOC2"/>
        <w:tabs>
          <w:tab w:val="right" w:leader="dot" w:pos="9650"/>
        </w:tabs>
        <w:rPr>
          <w:rFonts w:asciiTheme="minorHAnsi" w:eastAsiaTheme="minorEastAsia" w:hAnsiTheme="minorHAnsi" w:cstheme="minorBidi"/>
          <w:noProof/>
          <w:lang w:eastAsia="en-US"/>
        </w:rPr>
      </w:pPr>
      <w:hyperlink w:anchor="_Toc63789092" w:history="1">
        <w:r w:rsidR="001956F9" w:rsidRPr="00405E68">
          <w:rPr>
            <w:rStyle w:val="Hyperlink"/>
            <w:noProof/>
          </w:rPr>
          <w:t>11. Accession Name (ACCENAME)</w:t>
        </w:r>
        <w:r w:rsidR="001956F9">
          <w:rPr>
            <w:noProof/>
            <w:webHidden/>
          </w:rPr>
          <w:tab/>
        </w:r>
        <w:r w:rsidR="001956F9">
          <w:rPr>
            <w:noProof/>
            <w:webHidden/>
          </w:rPr>
          <w:fldChar w:fldCharType="begin"/>
        </w:r>
        <w:r w:rsidR="001956F9">
          <w:rPr>
            <w:noProof/>
            <w:webHidden/>
          </w:rPr>
          <w:instrText xml:space="preserve"> PAGEREF _Toc63789092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43C2D9F5" w14:textId="788A6727" w:rsidR="001956F9" w:rsidRDefault="00437A24">
      <w:pPr>
        <w:pStyle w:val="TOC2"/>
        <w:tabs>
          <w:tab w:val="right" w:leader="dot" w:pos="9650"/>
        </w:tabs>
        <w:rPr>
          <w:rFonts w:asciiTheme="minorHAnsi" w:eastAsiaTheme="minorEastAsia" w:hAnsiTheme="minorHAnsi" w:cstheme="minorBidi"/>
          <w:noProof/>
          <w:lang w:eastAsia="en-US"/>
        </w:rPr>
      </w:pPr>
      <w:hyperlink w:anchor="_Toc63789093" w:history="1">
        <w:r w:rsidR="001956F9" w:rsidRPr="00405E68">
          <w:rPr>
            <w:rStyle w:val="Hyperlink"/>
            <w:noProof/>
          </w:rPr>
          <w:t>12. Acquisition Date [YYYYMMDD] (ACQDATE)</w:t>
        </w:r>
        <w:r w:rsidR="001956F9">
          <w:rPr>
            <w:noProof/>
            <w:webHidden/>
          </w:rPr>
          <w:tab/>
        </w:r>
        <w:r w:rsidR="001956F9">
          <w:rPr>
            <w:noProof/>
            <w:webHidden/>
          </w:rPr>
          <w:fldChar w:fldCharType="begin"/>
        </w:r>
        <w:r w:rsidR="001956F9">
          <w:rPr>
            <w:noProof/>
            <w:webHidden/>
          </w:rPr>
          <w:instrText xml:space="preserve"> PAGEREF _Toc63789093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25305DAD" w14:textId="6220E7A1" w:rsidR="001956F9" w:rsidRDefault="00437A24">
      <w:pPr>
        <w:pStyle w:val="TOC2"/>
        <w:tabs>
          <w:tab w:val="right" w:leader="dot" w:pos="9650"/>
        </w:tabs>
        <w:rPr>
          <w:rFonts w:asciiTheme="minorHAnsi" w:eastAsiaTheme="minorEastAsia" w:hAnsiTheme="minorHAnsi" w:cstheme="minorBidi"/>
          <w:noProof/>
          <w:lang w:eastAsia="en-US"/>
        </w:rPr>
      </w:pPr>
      <w:hyperlink w:anchor="_Toc63789094" w:history="1">
        <w:r w:rsidR="001956F9" w:rsidRPr="00405E68">
          <w:rPr>
            <w:rStyle w:val="Hyperlink"/>
            <w:noProof/>
          </w:rPr>
          <w:t>13. Country of Origin  (ORIGCTY)</w:t>
        </w:r>
        <w:r w:rsidR="001956F9">
          <w:rPr>
            <w:noProof/>
            <w:webHidden/>
          </w:rPr>
          <w:tab/>
        </w:r>
        <w:r w:rsidR="001956F9">
          <w:rPr>
            <w:noProof/>
            <w:webHidden/>
          </w:rPr>
          <w:fldChar w:fldCharType="begin"/>
        </w:r>
        <w:r w:rsidR="001956F9">
          <w:rPr>
            <w:noProof/>
            <w:webHidden/>
          </w:rPr>
          <w:instrText xml:space="preserve"> PAGEREF _Toc63789094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4B868F3D" w14:textId="5B821376" w:rsidR="001956F9" w:rsidRDefault="00437A24">
      <w:pPr>
        <w:pStyle w:val="TOC2"/>
        <w:tabs>
          <w:tab w:val="right" w:leader="dot" w:pos="9650"/>
        </w:tabs>
        <w:rPr>
          <w:rFonts w:asciiTheme="minorHAnsi" w:eastAsiaTheme="minorEastAsia" w:hAnsiTheme="minorHAnsi" w:cstheme="minorBidi"/>
          <w:noProof/>
          <w:lang w:eastAsia="en-US"/>
        </w:rPr>
      </w:pPr>
      <w:hyperlink w:anchor="_Toc63789095" w:history="1">
        <w:r w:rsidR="001956F9" w:rsidRPr="00405E68">
          <w:rPr>
            <w:rStyle w:val="Hyperlink"/>
            <w:noProof/>
          </w:rPr>
          <w:t>14. Location of Collecting Site (COLLSITE)</w:t>
        </w:r>
        <w:r w:rsidR="001956F9">
          <w:rPr>
            <w:noProof/>
            <w:webHidden/>
          </w:rPr>
          <w:tab/>
        </w:r>
        <w:r w:rsidR="001956F9">
          <w:rPr>
            <w:noProof/>
            <w:webHidden/>
          </w:rPr>
          <w:fldChar w:fldCharType="begin"/>
        </w:r>
        <w:r w:rsidR="001956F9">
          <w:rPr>
            <w:noProof/>
            <w:webHidden/>
          </w:rPr>
          <w:instrText xml:space="preserve"> PAGEREF _Toc63789095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0431E564" w14:textId="03D3B76B" w:rsidR="001956F9" w:rsidRDefault="00437A24">
      <w:pPr>
        <w:pStyle w:val="TOC2"/>
        <w:tabs>
          <w:tab w:val="right" w:leader="dot" w:pos="9650"/>
        </w:tabs>
        <w:rPr>
          <w:rFonts w:asciiTheme="minorHAnsi" w:eastAsiaTheme="minorEastAsia" w:hAnsiTheme="minorHAnsi" w:cstheme="minorBidi"/>
          <w:noProof/>
          <w:lang w:eastAsia="en-US"/>
        </w:rPr>
      </w:pPr>
      <w:hyperlink w:anchor="_Toc63789096" w:history="1">
        <w:r w:rsidR="001956F9" w:rsidRPr="00405E68">
          <w:rPr>
            <w:rStyle w:val="Hyperlink"/>
            <w:noProof/>
          </w:rPr>
          <w:t>15. Geographical Coordinates</w:t>
        </w:r>
        <w:r w:rsidR="001956F9">
          <w:rPr>
            <w:noProof/>
            <w:webHidden/>
          </w:rPr>
          <w:tab/>
        </w:r>
        <w:r w:rsidR="001956F9">
          <w:rPr>
            <w:noProof/>
            <w:webHidden/>
          </w:rPr>
          <w:fldChar w:fldCharType="begin"/>
        </w:r>
        <w:r w:rsidR="001956F9">
          <w:rPr>
            <w:noProof/>
            <w:webHidden/>
          </w:rPr>
          <w:instrText xml:space="preserve"> PAGEREF _Toc63789096 \h </w:instrText>
        </w:r>
        <w:r w:rsidR="001956F9">
          <w:rPr>
            <w:noProof/>
            <w:webHidden/>
          </w:rPr>
        </w:r>
        <w:r w:rsidR="001956F9">
          <w:rPr>
            <w:noProof/>
            <w:webHidden/>
          </w:rPr>
          <w:fldChar w:fldCharType="separate"/>
        </w:r>
        <w:r w:rsidR="001956F9">
          <w:rPr>
            <w:noProof/>
            <w:webHidden/>
          </w:rPr>
          <w:t>6</w:t>
        </w:r>
        <w:r w:rsidR="001956F9">
          <w:rPr>
            <w:noProof/>
            <w:webHidden/>
          </w:rPr>
          <w:fldChar w:fldCharType="end"/>
        </w:r>
      </w:hyperlink>
    </w:p>
    <w:p w14:paraId="0939D2B9" w14:textId="4C95CB26" w:rsidR="001956F9" w:rsidRDefault="00437A24">
      <w:pPr>
        <w:pStyle w:val="TOC2"/>
        <w:tabs>
          <w:tab w:val="right" w:leader="dot" w:pos="9650"/>
        </w:tabs>
        <w:rPr>
          <w:rFonts w:asciiTheme="minorHAnsi" w:eastAsiaTheme="minorEastAsia" w:hAnsiTheme="minorHAnsi" w:cstheme="minorBidi"/>
          <w:noProof/>
          <w:lang w:eastAsia="en-US"/>
        </w:rPr>
      </w:pPr>
      <w:hyperlink w:anchor="_Toc63789097" w:history="1">
        <w:r w:rsidR="001956F9" w:rsidRPr="00405E68">
          <w:rPr>
            <w:rStyle w:val="Hyperlink"/>
            <w:noProof/>
          </w:rPr>
          <w:t>15.1 Latitude of Collecting Site (Decimal degrees format) (DECLATITUDE)</w:t>
        </w:r>
        <w:r w:rsidR="001956F9">
          <w:rPr>
            <w:noProof/>
            <w:webHidden/>
          </w:rPr>
          <w:tab/>
        </w:r>
        <w:r w:rsidR="001956F9">
          <w:rPr>
            <w:noProof/>
            <w:webHidden/>
          </w:rPr>
          <w:fldChar w:fldCharType="begin"/>
        </w:r>
        <w:r w:rsidR="001956F9">
          <w:rPr>
            <w:noProof/>
            <w:webHidden/>
          </w:rPr>
          <w:instrText xml:space="preserve"> PAGEREF _Toc63789097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0A55A8D3" w14:textId="64FA5D1C" w:rsidR="001956F9" w:rsidRDefault="00437A24">
      <w:pPr>
        <w:pStyle w:val="TOC2"/>
        <w:tabs>
          <w:tab w:val="right" w:leader="dot" w:pos="9650"/>
        </w:tabs>
        <w:rPr>
          <w:rFonts w:asciiTheme="minorHAnsi" w:eastAsiaTheme="minorEastAsia" w:hAnsiTheme="minorHAnsi" w:cstheme="minorBidi"/>
          <w:noProof/>
          <w:lang w:eastAsia="en-US"/>
        </w:rPr>
      </w:pPr>
      <w:hyperlink w:anchor="_Toc63789098" w:history="1">
        <w:r w:rsidR="001956F9" w:rsidRPr="00405E68">
          <w:rPr>
            <w:rStyle w:val="Hyperlink"/>
            <w:noProof/>
          </w:rPr>
          <w:t>15.2 Latitude of Collecting Site (LATITUDE)</w:t>
        </w:r>
        <w:r w:rsidR="001956F9">
          <w:rPr>
            <w:noProof/>
            <w:webHidden/>
          </w:rPr>
          <w:tab/>
        </w:r>
        <w:r w:rsidR="001956F9">
          <w:rPr>
            <w:noProof/>
            <w:webHidden/>
          </w:rPr>
          <w:fldChar w:fldCharType="begin"/>
        </w:r>
        <w:r w:rsidR="001956F9">
          <w:rPr>
            <w:noProof/>
            <w:webHidden/>
          </w:rPr>
          <w:instrText xml:space="preserve"> PAGEREF _Toc63789098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133A612D" w14:textId="2B6584C0" w:rsidR="001956F9" w:rsidRDefault="00437A24">
      <w:pPr>
        <w:pStyle w:val="TOC2"/>
        <w:tabs>
          <w:tab w:val="right" w:leader="dot" w:pos="9650"/>
        </w:tabs>
        <w:rPr>
          <w:rFonts w:asciiTheme="minorHAnsi" w:eastAsiaTheme="minorEastAsia" w:hAnsiTheme="minorHAnsi" w:cstheme="minorBidi"/>
          <w:noProof/>
          <w:lang w:eastAsia="en-US"/>
        </w:rPr>
      </w:pPr>
      <w:hyperlink w:anchor="_Toc63789099" w:history="1">
        <w:r w:rsidR="001956F9" w:rsidRPr="00405E68">
          <w:rPr>
            <w:rStyle w:val="Hyperlink"/>
            <w:noProof/>
          </w:rPr>
          <w:t>15.3 Longitude of Collecting Site (Decimal degrees format) (DECLONGITUDE)</w:t>
        </w:r>
        <w:r w:rsidR="001956F9">
          <w:rPr>
            <w:noProof/>
            <w:webHidden/>
          </w:rPr>
          <w:tab/>
        </w:r>
        <w:r w:rsidR="001956F9">
          <w:rPr>
            <w:noProof/>
            <w:webHidden/>
          </w:rPr>
          <w:fldChar w:fldCharType="begin"/>
        </w:r>
        <w:r w:rsidR="001956F9">
          <w:rPr>
            <w:noProof/>
            <w:webHidden/>
          </w:rPr>
          <w:instrText xml:space="preserve"> PAGEREF _Toc63789099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41AEA981" w14:textId="731CB507" w:rsidR="001956F9" w:rsidRDefault="00437A24">
      <w:pPr>
        <w:pStyle w:val="TOC2"/>
        <w:tabs>
          <w:tab w:val="right" w:leader="dot" w:pos="9650"/>
        </w:tabs>
        <w:rPr>
          <w:rFonts w:asciiTheme="minorHAnsi" w:eastAsiaTheme="minorEastAsia" w:hAnsiTheme="minorHAnsi" w:cstheme="minorBidi"/>
          <w:noProof/>
          <w:lang w:eastAsia="en-US"/>
        </w:rPr>
      </w:pPr>
      <w:hyperlink w:anchor="_Toc63789100" w:history="1">
        <w:r w:rsidR="001956F9" w:rsidRPr="00405E68">
          <w:rPr>
            <w:rStyle w:val="Hyperlink"/>
            <w:noProof/>
          </w:rPr>
          <w:t>15.4 Longitude of collecting site (LONGITUDE)</w:t>
        </w:r>
        <w:r w:rsidR="001956F9">
          <w:rPr>
            <w:noProof/>
            <w:webHidden/>
          </w:rPr>
          <w:tab/>
        </w:r>
        <w:r w:rsidR="001956F9">
          <w:rPr>
            <w:noProof/>
            <w:webHidden/>
          </w:rPr>
          <w:fldChar w:fldCharType="begin"/>
        </w:r>
        <w:r w:rsidR="001956F9">
          <w:rPr>
            <w:noProof/>
            <w:webHidden/>
          </w:rPr>
          <w:instrText xml:space="preserve"> PAGEREF _Toc63789100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64A98F81" w14:textId="0AC5297F" w:rsidR="001956F9" w:rsidRDefault="00437A24">
      <w:pPr>
        <w:pStyle w:val="TOC2"/>
        <w:tabs>
          <w:tab w:val="right" w:leader="dot" w:pos="9650"/>
        </w:tabs>
        <w:rPr>
          <w:rFonts w:asciiTheme="minorHAnsi" w:eastAsiaTheme="minorEastAsia" w:hAnsiTheme="minorHAnsi" w:cstheme="minorBidi"/>
          <w:noProof/>
          <w:lang w:eastAsia="en-US"/>
        </w:rPr>
      </w:pPr>
      <w:hyperlink w:anchor="_Toc63789101" w:history="1">
        <w:r w:rsidR="001956F9" w:rsidRPr="00405E68">
          <w:rPr>
            <w:rStyle w:val="Hyperlink"/>
            <w:noProof/>
          </w:rPr>
          <w:t>15.5 Coordinate Uncertainty (COORDUNCERT)</w:t>
        </w:r>
        <w:r w:rsidR="001956F9">
          <w:rPr>
            <w:noProof/>
            <w:webHidden/>
          </w:rPr>
          <w:tab/>
        </w:r>
        <w:r w:rsidR="001956F9">
          <w:rPr>
            <w:noProof/>
            <w:webHidden/>
          </w:rPr>
          <w:fldChar w:fldCharType="begin"/>
        </w:r>
        <w:r w:rsidR="001956F9">
          <w:rPr>
            <w:noProof/>
            <w:webHidden/>
          </w:rPr>
          <w:instrText xml:space="preserve"> PAGEREF _Toc63789101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57F3394E" w14:textId="44716188" w:rsidR="001956F9" w:rsidRDefault="00437A24">
      <w:pPr>
        <w:pStyle w:val="TOC2"/>
        <w:tabs>
          <w:tab w:val="right" w:leader="dot" w:pos="9650"/>
        </w:tabs>
        <w:rPr>
          <w:rFonts w:asciiTheme="minorHAnsi" w:eastAsiaTheme="minorEastAsia" w:hAnsiTheme="minorHAnsi" w:cstheme="minorBidi"/>
          <w:noProof/>
          <w:lang w:eastAsia="en-US"/>
        </w:rPr>
      </w:pPr>
      <w:hyperlink w:anchor="_Toc63789102" w:history="1">
        <w:r w:rsidR="001956F9" w:rsidRPr="00405E68">
          <w:rPr>
            <w:rStyle w:val="Hyperlink"/>
            <w:noProof/>
          </w:rPr>
          <w:t>15.7 Georeferencing Method (GEOREFMETH)</w:t>
        </w:r>
        <w:r w:rsidR="001956F9">
          <w:rPr>
            <w:noProof/>
            <w:webHidden/>
          </w:rPr>
          <w:tab/>
        </w:r>
        <w:r w:rsidR="001956F9">
          <w:rPr>
            <w:noProof/>
            <w:webHidden/>
          </w:rPr>
          <w:fldChar w:fldCharType="begin"/>
        </w:r>
        <w:r w:rsidR="001956F9">
          <w:rPr>
            <w:noProof/>
            <w:webHidden/>
          </w:rPr>
          <w:instrText xml:space="preserve"> PAGEREF _Toc63789102 \h </w:instrText>
        </w:r>
        <w:r w:rsidR="001956F9">
          <w:rPr>
            <w:noProof/>
            <w:webHidden/>
          </w:rPr>
        </w:r>
        <w:r w:rsidR="001956F9">
          <w:rPr>
            <w:noProof/>
            <w:webHidden/>
          </w:rPr>
          <w:fldChar w:fldCharType="separate"/>
        </w:r>
        <w:r w:rsidR="001956F9">
          <w:rPr>
            <w:noProof/>
            <w:webHidden/>
          </w:rPr>
          <w:t>7</w:t>
        </w:r>
        <w:r w:rsidR="001956F9">
          <w:rPr>
            <w:noProof/>
            <w:webHidden/>
          </w:rPr>
          <w:fldChar w:fldCharType="end"/>
        </w:r>
      </w:hyperlink>
    </w:p>
    <w:p w14:paraId="28EA3F54" w14:textId="037DCBE6" w:rsidR="001956F9" w:rsidRDefault="00437A24">
      <w:pPr>
        <w:pStyle w:val="TOC2"/>
        <w:tabs>
          <w:tab w:val="right" w:leader="dot" w:pos="9650"/>
        </w:tabs>
        <w:rPr>
          <w:rFonts w:asciiTheme="minorHAnsi" w:eastAsiaTheme="minorEastAsia" w:hAnsiTheme="minorHAnsi" w:cstheme="minorBidi"/>
          <w:noProof/>
          <w:lang w:eastAsia="en-US"/>
        </w:rPr>
      </w:pPr>
      <w:hyperlink w:anchor="_Toc63789103" w:history="1">
        <w:r w:rsidR="001956F9" w:rsidRPr="00405E68">
          <w:rPr>
            <w:rStyle w:val="Hyperlink"/>
            <w:noProof/>
          </w:rPr>
          <w:t>16. Elevation of Collecting Site (ELEVATION)</w:t>
        </w:r>
        <w:r w:rsidR="001956F9">
          <w:rPr>
            <w:noProof/>
            <w:webHidden/>
          </w:rPr>
          <w:tab/>
        </w:r>
        <w:r w:rsidR="001956F9">
          <w:rPr>
            <w:noProof/>
            <w:webHidden/>
          </w:rPr>
          <w:fldChar w:fldCharType="begin"/>
        </w:r>
        <w:r w:rsidR="001956F9">
          <w:rPr>
            <w:noProof/>
            <w:webHidden/>
          </w:rPr>
          <w:instrText xml:space="preserve"> PAGEREF _Toc63789103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3D8C32C3" w14:textId="3FF4C35B" w:rsidR="001956F9" w:rsidRDefault="00437A24">
      <w:pPr>
        <w:pStyle w:val="TOC2"/>
        <w:tabs>
          <w:tab w:val="right" w:leader="dot" w:pos="9650"/>
        </w:tabs>
        <w:rPr>
          <w:rFonts w:asciiTheme="minorHAnsi" w:eastAsiaTheme="minorEastAsia" w:hAnsiTheme="minorHAnsi" w:cstheme="minorBidi"/>
          <w:noProof/>
          <w:lang w:eastAsia="en-US"/>
        </w:rPr>
      </w:pPr>
      <w:hyperlink w:anchor="_Toc63789104" w:history="1">
        <w:r w:rsidR="001956F9" w:rsidRPr="00405E68">
          <w:rPr>
            <w:rStyle w:val="Hyperlink"/>
            <w:noProof/>
          </w:rPr>
          <w:t>17. Collecting Date of Sample [YYYYMMDD] (COLLDATE)</w:t>
        </w:r>
        <w:r w:rsidR="001956F9">
          <w:rPr>
            <w:noProof/>
            <w:webHidden/>
          </w:rPr>
          <w:tab/>
        </w:r>
        <w:r w:rsidR="001956F9">
          <w:rPr>
            <w:noProof/>
            <w:webHidden/>
          </w:rPr>
          <w:fldChar w:fldCharType="begin"/>
        </w:r>
        <w:r w:rsidR="001956F9">
          <w:rPr>
            <w:noProof/>
            <w:webHidden/>
          </w:rPr>
          <w:instrText xml:space="preserve"> PAGEREF _Toc63789104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468433FD" w14:textId="47F9BD2C" w:rsidR="001956F9" w:rsidRDefault="00437A24">
      <w:pPr>
        <w:pStyle w:val="TOC2"/>
        <w:tabs>
          <w:tab w:val="right" w:leader="dot" w:pos="9650"/>
        </w:tabs>
        <w:rPr>
          <w:rFonts w:asciiTheme="minorHAnsi" w:eastAsiaTheme="minorEastAsia" w:hAnsiTheme="minorHAnsi" w:cstheme="minorBidi"/>
          <w:noProof/>
          <w:lang w:eastAsia="en-US"/>
        </w:rPr>
      </w:pPr>
      <w:hyperlink w:anchor="_Toc63789105" w:history="1">
        <w:r w:rsidR="001956F9" w:rsidRPr="00405E68">
          <w:rPr>
            <w:rStyle w:val="Hyperlink"/>
            <w:noProof/>
          </w:rPr>
          <w:t>18. Breeding Institute Code (BREDCODE)</w:t>
        </w:r>
        <w:r w:rsidR="001956F9">
          <w:rPr>
            <w:noProof/>
            <w:webHidden/>
          </w:rPr>
          <w:tab/>
        </w:r>
        <w:r w:rsidR="001956F9">
          <w:rPr>
            <w:noProof/>
            <w:webHidden/>
          </w:rPr>
          <w:fldChar w:fldCharType="begin"/>
        </w:r>
        <w:r w:rsidR="001956F9">
          <w:rPr>
            <w:noProof/>
            <w:webHidden/>
          </w:rPr>
          <w:instrText xml:space="preserve"> PAGEREF _Toc63789105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58CB3FE2" w14:textId="4CFB05C4" w:rsidR="001956F9" w:rsidRDefault="00437A24">
      <w:pPr>
        <w:pStyle w:val="TOC2"/>
        <w:tabs>
          <w:tab w:val="right" w:leader="dot" w:pos="9650"/>
        </w:tabs>
        <w:rPr>
          <w:rFonts w:asciiTheme="minorHAnsi" w:eastAsiaTheme="minorEastAsia" w:hAnsiTheme="minorHAnsi" w:cstheme="minorBidi"/>
          <w:noProof/>
          <w:lang w:eastAsia="en-US"/>
        </w:rPr>
      </w:pPr>
      <w:hyperlink w:anchor="_Toc63789106" w:history="1">
        <w:r w:rsidR="001956F9" w:rsidRPr="00405E68">
          <w:rPr>
            <w:rStyle w:val="Hyperlink"/>
            <w:noProof/>
          </w:rPr>
          <w:t>18.1. Breeding Institute Name (BREDNAME)</w:t>
        </w:r>
        <w:r w:rsidR="001956F9">
          <w:rPr>
            <w:noProof/>
            <w:webHidden/>
          </w:rPr>
          <w:tab/>
        </w:r>
        <w:r w:rsidR="001956F9">
          <w:rPr>
            <w:noProof/>
            <w:webHidden/>
          </w:rPr>
          <w:fldChar w:fldCharType="begin"/>
        </w:r>
        <w:r w:rsidR="001956F9">
          <w:rPr>
            <w:noProof/>
            <w:webHidden/>
          </w:rPr>
          <w:instrText xml:space="preserve"> PAGEREF _Toc63789106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085EAC2E" w14:textId="76D244EA" w:rsidR="001956F9" w:rsidRDefault="00437A24">
      <w:pPr>
        <w:pStyle w:val="TOC2"/>
        <w:tabs>
          <w:tab w:val="right" w:leader="dot" w:pos="9650"/>
        </w:tabs>
        <w:rPr>
          <w:rFonts w:asciiTheme="minorHAnsi" w:eastAsiaTheme="minorEastAsia" w:hAnsiTheme="minorHAnsi" w:cstheme="minorBidi"/>
          <w:noProof/>
          <w:lang w:eastAsia="en-US"/>
        </w:rPr>
      </w:pPr>
      <w:hyperlink w:anchor="_Toc63789107" w:history="1">
        <w:r w:rsidR="001956F9" w:rsidRPr="00405E68">
          <w:rPr>
            <w:rStyle w:val="Hyperlink"/>
            <w:noProof/>
          </w:rPr>
          <w:t>19. Biological Status of Accession  (SAMPSTAT)</w:t>
        </w:r>
        <w:r w:rsidR="001956F9">
          <w:rPr>
            <w:noProof/>
            <w:webHidden/>
          </w:rPr>
          <w:tab/>
        </w:r>
        <w:r w:rsidR="001956F9">
          <w:rPr>
            <w:noProof/>
            <w:webHidden/>
          </w:rPr>
          <w:fldChar w:fldCharType="begin"/>
        </w:r>
        <w:r w:rsidR="001956F9">
          <w:rPr>
            <w:noProof/>
            <w:webHidden/>
          </w:rPr>
          <w:instrText xml:space="preserve"> PAGEREF _Toc63789107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3300037B" w14:textId="4FEFFFF6" w:rsidR="001956F9" w:rsidRDefault="00437A24">
      <w:pPr>
        <w:pStyle w:val="TOC2"/>
        <w:tabs>
          <w:tab w:val="right" w:leader="dot" w:pos="9650"/>
        </w:tabs>
        <w:rPr>
          <w:rFonts w:asciiTheme="minorHAnsi" w:eastAsiaTheme="minorEastAsia" w:hAnsiTheme="minorHAnsi" w:cstheme="minorBidi"/>
          <w:noProof/>
          <w:lang w:eastAsia="en-US"/>
        </w:rPr>
      </w:pPr>
      <w:hyperlink w:anchor="_Toc63789108" w:history="1">
        <w:r w:rsidR="001956F9" w:rsidRPr="00405E68">
          <w:rPr>
            <w:rStyle w:val="Hyperlink"/>
            <w:noProof/>
          </w:rPr>
          <w:t>20. Ancestral Data (ANCEST)</w:t>
        </w:r>
        <w:r w:rsidR="001956F9">
          <w:rPr>
            <w:noProof/>
            <w:webHidden/>
          </w:rPr>
          <w:tab/>
        </w:r>
        <w:r w:rsidR="001956F9">
          <w:rPr>
            <w:noProof/>
            <w:webHidden/>
          </w:rPr>
          <w:fldChar w:fldCharType="begin"/>
        </w:r>
        <w:r w:rsidR="001956F9">
          <w:rPr>
            <w:noProof/>
            <w:webHidden/>
          </w:rPr>
          <w:instrText xml:space="preserve"> PAGEREF _Toc63789108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229243F3" w14:textId="283BF139" w:rsidR="001956F9" w:rsidRDefault="00437A24">
      <w:pPr>
        <w:pStyle w:val="TOC2"/>
        <w:tabs>
          <w:tab w:val="right" w:leader="dot" w:pos="9650"/>
        </w:tabs>
        <w:rPr>
          <w:rFonts w:asciiTheme="minorHAnsi" w:eastAsiaTheme="minorEastAsia" w:hAnsiTheme="minorHAnsi" w:cstheme="minorBidi"/>
          <w:noProof/>
          <w:lang w:eastAsia="en-US"/>
        </w:rPr>
      </w:pPr>
      <w:hyperlink w:anchor="_Toc63789109" w:history="1">
        <w:r w:rsidR="001956F9" w:rsidRPr="00405E68">
          <w:rPr>
            <w:rStyle w:val="Hyperlink"/>
            <w:noProof/>
          </w:rPr>
          <w:t>21. Collecting / Acquisition Source (COLLSRC)</w:t>
        </w:r>
        <w:r w:rsidR="001956F9">
          <w:rPr>
            <w:noProof/>
            <w:webHidden/>
          </w:rPr>
          <w:tab/>
        </w:r>
        <w:r w:rsidR="001956F9">
          <w:rPr>
            <w:noProof/>
            <w:webHidden/>
          </w:rPr>
          <w:fldChar w:fldCharType="begin"/>
        </w:r>
        <w:r w:rsidR="001956F9">
          <w:rPr>
            <w:noProof/>
            <w:webHidden/>
          </w:rPr>
          <w:instrText xml:space="preserve"> PAGEREF _Toc63789109 \h </w:instrText>
        </w:r>
        <w:r w:rsidR="001956F9">
          <w:rPr>
            <w:noProof/>
            <w:webHidden/>
          </w:rPr>
        </w:r>
        <w:r w:rsidR="001956F9">
          <w:rPr>
            <w:noProof/>
            <w:webHidden/>
          </w:rPr>
          <w:fldChar w:fldCharType="separate"/>
        </w:r>
        <w:r w:rsidR="001956F9">
          <w:rPr>
            <w:noProof/>
            <w:webHidden/>
          </w:rPr>
          <w:t>8</w:t>
        </w:r>
        <w:r w:rsidR="001956F9">
          <w:rPr>
            <w:noProof/>
            <w:webHidden/>
          </w:rPr>
          <w:fldChar w:fldCharType="end"/>
        </w:r>
      </w:hyperlink>
    </w:p>
    <w:p w14:paraId="604598F1" w14:textId="5988FAA3" w:rsidR="001956F9" w:rsidRDefault="00437A24">
      <w:pPr>
        <w:pStyle w:val="TOC2"/>
        <w:tabs>
          <w:tab w:val="right" w:leader="dot" w:pos="9650"/>
        </w:tabs>
        <w:rPr>
          <w:rFonts w:asciiTheme="minorHAnsi" w:eastAsiaTheme="minorEastAsia" w:hAnsiTheme="minorHAnsi" w:cstheme="minorBidi"/>
          <w:noProof/>
          <w:lang w:eastAsia="en-US"/>
        </w:rPr>
      </w:pPr>
      <w:hyperlink w:anchor="_Toc63789110" w:history="1">
        <w:r w:rsidR="001956F9" w:rsidRPr="00405E68">
          <w:rPr>
            <w:rStyle w:val="Hyperlink"/>
            <w:noProof/>
          </w:rPr>
          <w:t>22. Donor Institute Code (DONORCODE)</w:t>
        </w:r>
        <w:r w:rsidR="001956F9">
          <w:rPr>
            <w:noProof/>
            <w:webHidden/>
          </w:rPr>
          <w:tab/>
        </w:r>
        <w:r w:rsidR="001956F9">
          <w:rPr>
            <w:noProof/>
            <w:webHidden/>
          </w:rPr>
          <w:fldChar w:fldCharType="begin"/>
        </w:r>
        <w:r w:rsidR="001956F9">
          <w:rPr>
            <w:noProof/>
            <w:webHidden/>
          </w:rPr>
          <w:instrText xml:space="preserve"> PAGEREF _Toc63789110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69094352" w14:textId="745E105A" w:rsidR="001956F9" w:rsidRDefault="00437A24">
      <w:pPr>
        <w:pStyle w:val="TOC2"/>
        <w:tabs>
          <w:tab w:val="right" w:leader="dot" w:pos="9650"/>
        </w:tabs>
        <w:rPr>
          <w:rFonts w:asciiTheme="minorHAnsi" w:eastAsiaTheme="minorEastAsia" w:hAnsiTheme="minorHAnsi" w:cstheme="minorBidi"/>
          <w:noProof/>
          <w:lang w:eastAsia="en-US"/>
        </w:rPr>
      </w:pPr>
      <w:hyperlink w:anchor="_Toc63789111" w:history="1">
        <w:r w:rsidR="001956F9" w:rsidRPr="00405E68">
          <w:rPr>
            <w:rStyle w:val="Hyperlink"/>
            <w:noProof/>
          </w:rPr>
          <w:t>22.1 Donor Institute Name (DONORNAME)</w:t>
        </w:r>
        <w:r w:rsidR="001956F9">
          <w:rPr>
            <w:noProof/>
            <w:webHidden/>
          </w:rPr>
          <w:tab/>
        </w:r>
        <w:r w:rsidR="001956F9">
          <w:rPr>
            <w:noProof/>
            <w:webHidden/>
          </w:rPr>
          <w:fldChar w:fldCharType="begin"/>
        </w:r>
        <w:r w:rsidR="001956F9">
          <w:rPr>
            <w:noProof/>
            <w:webHidden/>
          </w:rPr>
          <w:instrText xml:space="preserve"> PAGEREF _Toc63789111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23687E9A" w14:textId="72EA5179" w:rsidR="001956F9" w:rsidRDefault="00437A24">
      <w:pPr>
        <w:pStyle w:val="TOC2"/>
        <w:tabs>
          <w:tab w:val="right" w:leader="dot" w:pos="9650"/>
        </w:tabs>
        <w:rPr>
          <w:rFonts w:asciiTheme="minorHAnsi" w:eastAsiaTheme="minorEastAsia" w:hAnsiTheme="minorHAnsi" w:cstheme="minorBidi"/>
          <w:noProof/>
          <w:lang w:eastAsia="en-US"/>
        </w:rPr>
      </w:pPr>
      <w:hyperlink w:anchor="_Toc63789112" w:history="1">
        <w:r w:rsidR="001956F9" w:rsidRPr="00405E68">
          <w:rPr>
            <w:rStyle w:val="Hyperlink"/>
            <w:noProof/>
          </w:rPr>
          <w:t>23. Donor Institute Number (DONORNUMBER)</w:t>
        </w:r>
        <w:r w:rsidR="001956F9">
          <w:rPr>
            <w:noProof/>
            <w:webHidden/>
          </w:rPr>
          <w:tab/>
        </w:r>
        <w:r w:rsidR="001956F9">
          <w:rPr>
            <w:noProof/>
            <w:webHidden/>
          </w:rPr>
          <w:fldChar w:fldCharType="begin"/>
        </w:r>
        <w:r w:rsidR="001956F9">
          <w:rPr>
            <w:noProof/>
            <w:webHidden/>
          </w:rPr>
          <w:instrText xml:space="preserve"> PAGEREF _Toc63789112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7ACD9D4D" w14:textId="3FE5D046" w:rsidR="001956F9" w:rsidRDefault="00437A24">
      <w:pPr>
        <w:pStyle w:val="TOC2"/>
        <w:tabs>
          <w:tab w:val="right" w:leader="dot" w:pos="9650"/>
        </w:tabs>
        <w:rPr>
          <w:rFonts w:asciiTheme="minorHAnsi" w:eastAsiaTheme="minorEastAsia" w:hAnsiTheme="minorHAnsi" w:cstheme="minorBidi"/>
          <w:noProof/>
          <w:lang w:eastAsia="en-US"/>
        </w:rPr>
      </w:pPr>
      <w:hyperlink w:anchor="_Toc63789113" w:history="1">
        <w:r w:rsidR="001956F9" w:rsidRPr="00405E68">
          <w:rPr>
            <w:rStyle w:val="Hyperlink"/>
            <w:noProof/>
          </w:rPr>
          <w:t>24. Other Identifiers Associated with the Accession (OTHERNUMB)</w:t>
        </w:r>
        <w:r w:rsidR="001956F9">
          <w:rPr>
            <w:noProof/>
            <w:webHidden/>
          </w:rPr>
          <w:tab/>
        </w:r>
        <w:r w:rsidR="001956F9">
          <w:rPr>
            <w:noProof/>
            <w:webHidden/>
          </w:rPr>
          <w:fldChar w:fldCharType="begin"/>
        </w:r>
        <w:r w:rsidR="001956F9">
          <w:rPr>
            <w:noProof/>
            <w:webHidden/>
          </w:rPr>
          <w:instrText xml:space="preserve"> PAGEREF _Toc63789113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3D189E7D" w14:textId="381B673E" w:rsidR="001956F9" w:rsidRDefault="00437A24">
      <w:pPr>
        <w:pStyle w:val="TOC2"/>
        <w:tabs>
          <w:tab w:val="right" w:leader="dot" w:pos="9650"/>
        </w:tabs>
        <w:rPr>
          <w:rFonts w:asciiTheme="minorHAnsi" w:eastAsiaTheme="minorEastAsia" w:hAnsiTheme="minorHAnsi" w:cstheme="minorBidi"/>
          <w:noProof/>
          <w:lang w:eastAsia="en-US"/>
        </w:rPr>
      </w:pPr>
      <w:hyperlink w:anchor="_Toc63789114" w:history="1">
        <w:r w:rsidR="001956F9" w:rsidRPr="00405E68">
          <w:rPr>
            <w:rStyle w:val="Hyperlink"/>
            <w:noProof/>
          </w:rPr>
          <w:t>25. Location of Safety Duplicates (DUPLSITE)</w:t>
        </w:r>
        <w:r w:rsidR="001956F9">
          <w:rPr>
            <w:noProof/>
            <w:webHidden/>
          </w:rPr>
          <w:tab/>
        </w:r>
        <w:r w:rsidR="001956F9">
          <w:rPr>
            <w:noProof/>
            <w:webHidden/>
          </w:rPr>
          <w:fldChar w:fldCharType="begin"/>
        </w:r>
        <w:r w:rsidR="001956F9">
          <w:rPr>
            <w:noProof/>
            <w:webHidden/>
          </w:rPr>
          <w:instrText xml:space="preserve"> PAGEREF _Toc63789114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748503A3" w14:textId="66628B8A" w:rsidR="001956F9" w:rsidRDefault="00437A24">
      <w:pPr>
        <w:pStyle w:val="TOC2"/>
        <w:tabs>
          <w:tab w:val="right" w:leader="dot" w:pos="9650"/>
        </w:tabs>
        <w:rPr>
          <w:rFonts w:asciiTheme="minorHAnsi" w:eastAsiaTheme="minorEastAsia" w:hAnsiTheme="minorHAnsi" w:cstheme="minorBidi"/>
          <w:noProof/>
          <w:lang w:eastAsia="en-US"/>
        </w:rPr>
      </w:pPr>
      <w:hyperlink w:anchor="_Toc63789115" w:history="1">
        <w:r w:rsidR="001956F9" w:rsidRPr="00405E68">
          <w:rPr>
            <w:rStyle w:val="Hyperlink"/>
            <w:noProof/>
          </w:rPr>
          <w:t>25.1 Institute Maintaining the Safety Duplicate (DUPLINSNAME)</w:t>
        </w:r>
        <w:r w:rsidR="001956F9">
          <w:rPr>
            <w:noProof/>
            <w:webHidden/>
          </w:rPr>
          <w:tab/>
        </w:r>
        <w:r w:rsidR="001956F9">
          <w:rPr>
            <w:noProof/>
            <w:webHidden/>
          </w:rPr>
          <w:fldChar w:fldCharType="begin"/>
        </w:r>
        <w:r w:rsidR="001956F9">
          <w:rPr>
            <w:noProof/>
            <w:webHidden/>
          </w:rPr>
          <w:instrText xml:space="preserve"> PAGEREF _Toc63789115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2DE98970" w14:textId="693469CA" w:rsidR="001956F9" w:rsidRDefault="00437A24">
      <w:pPr>
        <w:pStyle w:val="TOC2"/>
        <w:tabs>
          <w:tab w:val="right" w:leader="dot" w:pos="9650"/>
        </w:tabs>
        <w:rPr>
          <w:rFonts w:asciiTheme="minorHAnsi" w:eastAsiaTheme="minorEastAsia" w:hAnsiTheme="minorHAnsi" w:cstheme="minorBidi"/>
          <w:noProof/>
          <w:lang w:eastAsia="en-US"/>
        </w:rPr>
      </w:pPr>
      <w:hyperlink w:anchor="_Toc63789116" w:history="1">
        <w:r w:rsidR="001956F9" w:rsidRPr="00405E68">
          <w:rPr>
            <w:rStyle w:val="Hyperlink"/>
            <w:noProof/>
          </w:rPr>
          <w:t>26. Type of Germplasm Storage (STORAGE)</w:t>
        </w:r>
        <w:r w:rsidR="001956F9">
          <w:rPr>
            <w:noProof/>
            <w:webHidden/>
          </w:rPr>
          <w:tab/>
        </w:r>
        <w:r w:rsidR="001956F9">
          <w:rPr>
            <w:noProof/>
            <w:webHidden/>
          </w:rPr>
          <w:fldChar w:fldCharType="begin"/>
        </w:r>
        <w:r w:rsidR="001956F9">
          <w:rPr>
            <w:noProof/>
            <w:webHidden/>
          </w:rPr>
          <w:instrText xml:space="preserve"> PAGEREF _Toc63789116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734A6606" w14:textId="4CBDF535" w:rsidR="001956F9" w:rsidRDefault="00437A24">
      <w:pPr>
        <w:pStyle w:val="TOC2"/>
        <w:tabs>
          <w:tab w:val="right" w:leader="dot" w:pos="9650"/>
        </w:tabs>
        <w:rPr>
          <w:rFonts w:asciiTheme="minorHAnsi" w:eastAsiaTheme="minorEastAsia" w:hAnsiTheme="minorHAnsi" w:cstheme="minorBidi"/>
          <w:noProof/>
          <w:lang w:eastAsia="en-US"/>
        </w:rPr>
      </w:pPr>
      <w:hyperlink w:anchor="_Toc63789117" w:history="1">
        <w:r w:rsidR="001956F9" w:rsidRPr="00405E68">
          <w:rPr>
            <w:rStyle w:val="Hyperlink"/>
            <w:noProof/>
          </w:rPr>
          <w:t>27. MLS Status of the Accession (MLSSTAT)</w:t>
        </w:r>
        <w:r w:rsidR="001956F9">
          <w:rPr>
            <w:noProof/>
            <w:webHidden/>
          </w:rPr>
          <w:tab/>
        </w:r>
        <w:r w:rsidR="001956F9">
          <w:rPr>
            <w:noProof/>
            <w:webHidden/>
          </w:rPr>
          <w:fldChar w:fldCharType="begin"/>
        </w:r>
        <w:r w:rsidR="001956F9">
          <w:rPr>
            <w:noProof/>
            <w:webHidden/>
          </w:rPr>
          <w:instrText xml:space="preserve"> PAGEREF _Toc63789117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0838FA4E" w14:textId="61209747" w:rsidR="001956F9" w:rsidRDefault="00437A24">
      <w:pPr>
        <w:pStyle w:val="TOC2"/>
        <w:tabs>
          <w:tab w:val="right" w:leader="dot" w:pos="9650"/>
        </w:tabs>
        <w:rPr>
          <w:rFonts w:asciiTheme="minorHAnsi" w:eastAsiaTheme="minorEastAsia" w:hAnsiTheme="minorHAnsi" w:cstheme="minorBidi"/>
          <w:noProof/>
          <w:lang w:eastAsia="en-US"/>
        </w:rPr>
      </w:pPr>
      <w:hyperlink w:anchor="_Toc63789118" w:history="1">
        <w:r w:rsidR="001956F9" w:rsidRPr="00405E68">
          <w:rPr>
            <w:rStyle w:val="Hyperlink"/>
            <w:noProof/>
          </w:rPr>
          <w:t>28. Remarks (REMARKS)</w:t>
        </w:r>
        <w:r w:rsidR="001956F9">
          <w:rPr>
            <w:noProof/>
            <w:webHidden/>
          </w:rPr>
          <w:tab/>
        </w:r>
        <w:r w:rsidR="001956F9">
          <w:rPr>
            <w:noProof/>
            <w:webHidden/>
          </w:rPr>
          <w:fldChar w:fldCharType="begin"/>
        </w:r>
        <w:r w:rsidR="001956F9">
          <w:rPr>
            <w:noProof/>
            <w:webHidden/>
          </w:rPr>
          <w:instrText xml:space="preserve"> PAGEREF _Toc63789118 \h </w:instrText>
        </w:r>
        <w:r w:rsidR="001956F9">
          <w:rPr>
            <w:noProof/>
            <w:webHidden/>
          </w:rPr>
        </w:r>
        <w:r w:rsidR="001956F9">
          <w:rPr>
            <w:noProof/>
            <w:webHidden/>
          </w:rPr>
          <w:fldChar w:fldCharType="separate"/>
        </w:r>
        <w:r w:rsidR="001956F9">
          <w:rPr>
            <w:noProof/>
            <w:webHidden/>
          </w:rPr>
          <w:t>9</w:t>
        </w:r>
        <w:r w:rsidR="001956F9">
          <w:rPr>
            <w:noProof/>
            <w:webHidden/>
          </w:rPr>
          <w:fldChar w:fldCharType="end"/>
        </w:r>
      </w:hyperlink>
    </w:p>
    <w:p w14:paraId="50730835" w14:textId="0CE73B36" w:rsidR="00B570D4" w:rsidRDefault="00DF38E5" w:rsidP="00B570D4">
      <w:pPr>
        <w:pStyle w:val="Heading5"/>
      </w:pPr>
      <w:r>
        <w:rPr>
          <w:lang w:eastAsia="en-US"/>
        </w:rPr>
        <w:fldChar w:fldCharType="end"/>
      </w:r>
      <w:r w:rsidR="00B570D4">
        <w:rPr>
          <w:lang w:eastAsia="en-US"/>
        </w:rPr>
        <w:t xml:space="preserve"> </w:t>
      </w:r>
    </w:p>
    <w:p w14:paraId="680ECC0B" w14:textId="77777777" w:rsidR="00B570D4" w:rsidRDefault="00B570D4" w:rsidP="00B5499E"/>
    <w:p w14:paraId="1AB6A654" w14:textId="77777777" w:rsidR="00CB1C81" w:rsidRDefault="00CB1C81">
      <w:pPr>
        <w:widowControl w:val="0"/>
        <w:spacing w:after="0"/>
      </w:pPr>
      <w:r>
        <w:br w:type="page"/>
      </w:r>
    </w:p>
    <w:p w14:paraId="6C17A04E" w14:textId="77777777" w:rsidR="00B5499E" w:rsidRPr="00E24E89" w:rsidRDefault="00B5499E" w:rsidP="00B5499E">
      <w:r>
        <w:lastRenderedPageBreak/>
        <w:t>The following table indicates where passport data is stored in GRIN-Global:</w:t>
      </w:r>
    </w:p>
    <w:tbl>
      <w:tblPr>
        <w:tblW w:w="0" w:type="auto"/>
        <w:tblInd w:w="108" w:type="dxa"/>
        <w:tbl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insideH w:val="single" w:sz="2" w:space="0" w:color="548DD4" w:themeColor="text2" w:themeTint="99"/>
          <w:insideV w:val="single" w:sz="2" w:space="0" w:color="548DD4" w:themeColor="text2" w:themeTint="99"/>
        </w:tblBorders>
        <w:tblLook w:val="04A0" w:firstRow="1" w:lastRow="0" w:firstColumn="1" w:lastColumn="0" w:noHBand="0" w:noVBand="1"/>
      </w:tblPr>
      <w:tblGrid>
        <w:gridCol w:w="3824"/>
        <w:gridCol w:w="5722"/>
      </w:tblGrid>
      <w:tr w:rsidR="00E24E89" w:rsidRPr="00C43956" w14:paraId="7DD549EF" w14:textId="77777777" w:rsidTr="002A0ACE">
        <w:trPr>
          <w:tblHeader/>
        </w:trPr>
        <w:tc>
          <w:tcPr>
            <w:tcW w:w="3604" w:type="dxa"/>
            <w:shd w:val="clear" w:color="auto" w:fill="F2F2F2" w:themeFill="background1" w:themeFillShade="F2"/>
          </w:tcPr>
          <w:p w14:paraId="616DCE97" w14:textId="77777777" w:rsidR="00E24E89" w:rsidRPr="00A30137" w:rsidRDefault="00E24E89" w:rsidP="00A06429">
            <w:pPr>
              <w:pStyle w:val="NormalInTble"/>
              <w:rPr>
                <w:rFonts w:asciiTheme="minorHAnsi" w:hAnsiTheme="minorHAnsi"/>
                <w:b/>
                <w:szCs w:val="22"/>
              </w:rPr>
            </w:pPr>
            <w:r>
              <w:rPr>
                <w:rFonts w:asciiTheme="minorHAnsi" w:hAnsiTheme="minorHAnsi"/>
                <w:b/>
                <w:szCs w:val="22"/>
              </w:rPr>
              <w:t>MCPD</w:t>
            </w:r>
            <w:r w:rsidR="00F84922">
              <w:rPr>
                <w:rFonts w:asciiTheme="minorHAnsi" w:hAnsiTheme="minorHAnsi"/>
                <w:b/>
                <w:szCs w:val="22"/>
              </w:rPr>
              <w:t>*</w:t>
            </w:r>
          </w:p>
        </w:tc>
        <w:tc>
          <w:tcPr>
            <w:tcW w:w="6164" w:type="dxa"/>
            <w:shd w:val="clear" w:color="auto" w:fill="F2F2F2" w:themeFill="background1" w:themeFillShade="F2"/>
          </w:tcPr>
          <w:p w14:paraId="4C9B533E" w14:textId="77777777" w:rsidR="00E24E89" w:rsidRPr="00A30137" w:rsidRDefault="00B5499E" w:rsidP="00CB2B82">
            <w:pPr>
              <w:pStyle w:val="NormalInTble"/>
              <w:rPr>
                <w:rFonts w:asciiTheme="minorHAnsi" w:hAnsiTheme="minorHAnsi"/>
                <w:b/>
                <w:szCs w:val="22"/>
              </w:rPr>
            </w:pPr>
            <w:r>
              <w:rPr>
                <w:rFonts w:asciiTheme="minorHAnsi" w:hAnsiTheme="minorHAnsi"/>
                <w:b/>
                <w:szCs w:val="22"/>
              </w:rPr>
              <w:t>GRIN-Global</w:t>
            </w:r>
          </w:p>
        </w:tc>
      </w:tr>
      <w:tr w:rsidR="00EA1B3D" w14:paraId="5BDD4301" w14:textId="77777777" w:rsidTr="00D05C39">
        <w:tc>
          <w:tcPr>
            <w:tcW w:w="3604" w:type="dxa"/>
          </w:tcPr>
          <w:p w14:paraId="7A8262E9" w14:textId="77777777" w:rsidR="00EA1B3D" w:rsidRDefault="00EA1B3D" w:rsidP="001C7041">
            <w:pPr>
              <w:pStyle w:val="mcpdtoc"/>
            </w:pPr>
            <w:bookmarkStart w:id="2" w:name="_Toc63789078"/>
            <w:r>
              <w:t xml:space="preserve">0. </w:t>
            </w:r>
            <w:r w:rsidRPr="00EA1B3D">
              <w:t xml:space="preserve">Persistent </w:t>
            </w:r>
            <w:r>
              <w:t>U</w:t>
            </w:r>
            <w:r w:rsidRPr="00EA1B3D">
              <w:t xml:space="preserve">nique </w:t>
            </w:r>
            <w:r>
              <w:t>I</w:t>
            </w:r>
            <w:r w:rsidRPr="00EA1B3D">
              <w:t>dentifier</w:t>
            </w:r>
            <w:r>
              <w:t xml:space="preserve"> (PUID)</w:t>
            </w:r>
            <w:bookmarkEnd w:id="2"/>
          </w:p>
          <w:p w14:paraId="2327BF1F" w14:textId="276B835E" w:rsidR="00BC1EF6" w:rsidRDefault="00EA1B3D" w:rsidP="006D4BDE">
            <w:pPr>
              <w:pStyle w:val="NormalInTble"/>
            </w:pPr>
            <w:r w:rsidRPr="006D4BDE">
              <w:t>The Secretariat of the International Treaty on PGRFA is facilitating the assignment of a persistent unique identifier (PUID), in the form of a DOI, to PGRFA at the accession level</w:t>
            </w:r>
            <w:r w:rsidR="006D4BDE" w:rsidRPr="006D4BDE">
              <w:t>.</w:t>
            </w:r>
            <w:r w:rsidRPr="006D4BDE">
              <w:t xml:space="preserve"> (</w:t>
            </w:r>
            <w:hyperlink r:id="rId12" w:history="1">
              <w:r w:rsidR="00BC1EF6" w:rsidRPr="00C86138">
                <w:rPr>
                  <w:rStyle w:val="Hyperlink"/>
                </w:rPr>
                <w:t>http://www.planttreaty.org/doi</w:t>
              </w:r>
            </w:hyperlink>
            <w:r w:rsidRPr="006D4BDE">
              <w:t xml:space="preserve">). </w:t>
            </w:r>
          </w:p>
          <w:p w14:paraId="7F88B844" w14:textId="77777777" w:rsidR="00BC1EF6" w:rsidRDefault="00BC1EF6" w:rsidP="006D4BDE">
            <w:pPr>
              <w:pStyle w:val="NormalInTble"/>
            </w:pPr>
          </w:p>
          <w:p w14:paraId="7719860B" w14:textId="02F36D95" w:rsidR="00EA1B3D" w:rsidRDefault="00BC1EF6" w:rsidP="006D4BDE">
            <w:pPr>
              <w:pStyle w:val="NormalInTble"/>
            </w:pPr>
            <w:r>
              <w:t>See also:</w:t>
            </w:r>
            <w:r>
              <w:br/>
            </w:r>
            <w:hyperlink r:id="rId13" w:history="1">
              <w:r w:rsidRPr="00BC1EF6">
                <w:rPr>
                  <w:rStyle w:val="Hyperlink"/>
                </w:rPr>
                <w:t>http://www.fao.org/3/I8840EN/i8840en.pdf</w:t>
              </w:r>
            </w:hyperlink>
            <w:r w:rsidR="006D4BDE" w:rsidRPr="006D4BDE">
              <w:br/>
            </w:r>
          </w:p>
        </w:tc>
        <w:tc>
          <w:tcPr>
            <w:tcW w:w="6164" w:type="dxa"/>
          </w:tcPr>
          <w:p w14:paraId="29384883" w14:textId="77777777" w:rsidR="00EA1B3D" w:rsidRDefault="00EA1B3D" w:rsidP="002D2FB1">
            <w:pPr>
              <w:pStyle w:val="NormalInTble"/>
            </w:pPr>
            <w:r>
              <w:rPr>
                <w:b/>
              </w:rPr>
              <w:t xml:space="preserve">Accession </w:t>
            </w:r>
            <w:r w:rsidRPr="00EA1B3D">
              <w:t>dataview</w:t>
            </w:r>
            <w:r>
              <w:t xml:space="preserve">: </w:t>
            </w:r>
            <w:r w:rsidRPr="00EA1B3D">
              <w:rPr>
                <w:b/>
              </w:rPr>
              <w:t>Digital Object Identifier</w:t>
            </w:r>
            <w:r>
              <w:rPr>
                <w:b/>
              </w:rPr>
              <w:t xml:space="preserve"> </w:t>
            </w:r>
            <w:r>
              <w:t>field</w:t>
            </w:r>
          </w:p>
          <w:p w14:paraId="6F428E72" w14:textId="77777777" w:rsidR="00EA1B3D" w:rsidRDefault="00EA1B3D" w:rsidP="002D2FB1">
            <w:pPr>
              <w:pStyle w:val="NormalInTble"/>
            </w:pPr>
            <w:r>
              <w:t xml:space="preserve">Prior to GG server version 1.10.4, DOIs were handled by creating an accession_inventory_name record. </w:t>
            </w:r>
          </w:p>
          <w:p w14:paraId="174FCF97" w14:textId="77777777" w:rsidR="00EA1B3D" w:rsidRDefault="00EA1B3D" w:rsidP="002D2FB1">
            <w:pPr>
              <w:pStyle w:val="NormalInTble"/>
            </w:pPr>
            <w:r>
              <w:t xml:space="preserve">In server release 1.10.4, the DOI field was added to the schema and the accession dataview was modified. In later releases, an index and the Public Website will be modified to handle searches for DOIs. </w:t>
            </w:r>
          </w:p>
          <w:p w14:paraId="675FA8D8" w14:textId="05674D27" w:rsidR="00355840" w:rsidRPr="00EA1B3D" w:rsidRDefault="00355840" w:rsidP="002D2FB1">
            <w:pPr>
              <w:pStyle w:val="NormalInTble"/>
            </w:pPr>
            <w:r>
              <w:t xml:space="preserve">Use the accession dataview to edit the DOI field, labeled as </w:t>
            </w:r>
            <w:r w:rsidRPr="00355840">
              <w:rPr>
                <w:b/>
                <w:bCs/>
              </w:rPr>
              <w:t>Digital Object Identifier</w:t>
            </w:r>
            <w:r>
              <w:t xml:space="preserve">.   Refer to the Guide </w:t>
            </w:r>
            <w:hyperlink r:id="rId14" w:history="1">
              <w:r w:rsidRPr="009F4EB1">
                <w:rPr>
                  <w:rStyle w:val="Hyperlink"/>
                </w:rPr>
                <w:t>https://www.grin-global.org/docs/gg_doi.docx</w:t>
              </w:r>
            </w:hyperlink>
            <w:r>
              <w:t xml:space="preserve"> for directions for using DOI’s in GG</w:t>
            </w:r>
            <w:r w:rsidR="00BC1EF6">
              <w:t>.</w:t>
            </w:r>
            <w:r>
              <w:t xml:space="preserve"> </w:t>
            </w:r>
          </w:p>
        </w:tc>
      </w:tr>
      <w:tr w:rsidR="00E24E89" w14:paraId="07E3645E" w14:textId="77777777" w:rsidTr="00D05C39">
        <w:tc>
          <w:tcPr>
            <w:tcW w:w="3604" w:type="dxa"/>
          </w:tcPr>
          <w:p w14:paraId="526063B7" w14:textId="77777777" w:rsidR="004C211A" w:rsidRPr="004C211A" w:rsidRDefault="004C211A" w:rsidP="001C7041">
            <w:pPr>
              <w:pStyle w:val="mcpdtoc"/>
            </w:pPr>
            <w:bookmarkStart w:id="3" w:name="_Toc63789079"/>
            <w:r>
              <w:t xml:space="preserve">1. </w:t>
            </w:r>
            <w:r w:rsidRPr="004C211A">
              <w:t>Institute Code</w:t>
            </w:r>
            <w:r w:rsidR="004F6B9D">
              <w:t xml:space="preserve"> (INSTCODE)</w:t>
            </w:r>
            <w:bookmarkEnd w:id="3"/>
          </w:p>
          <w:tbl>
            <w:tblPr>
              <w:tblW w:w="0" w:type="auto"/>
              <w:tblBorders>
                <w:top w:val="nil"/>
                <w:left w:val="nil"/>
                <w:bottom w:val="nil"/>
                <w:right w:val="nil"/>
              </w:tblBorders>
              <w:tblLook w:val="0000" w:firstRow="0" w:lastRow="0" w:firstColumn="0" w:lastColumn="0" w:noHBand="0" w:noVBand="0"/>
            </w:tblPr>
            <w:tblGrid>
              <w:gridCol w:w="3608"/>
            </w:tblGrid>
            <w:tr w:rsidR="004C211A" w:rsidRPr="004C211A" w14:paraId="2CD3E17B" w14:textId="77777777">
              <w:trPr>
                <w:trHeight w:val="401"/>
              </w:trPr>
              <w:tc>
                <w:tcPr>
                  <w:tcW w:w="0" w:type="auto"/>
                </w:tcPr>
                <w:p w14:paraId="56DE41F7" w14:textId="77777777" w:rsidR="00A24428" w:rsidRPr="00BC1EF6" w:rsidRDefault="00D05C39" w:rsidP="00A24428">
                  <w:pPr>
                    <w:rPr>
                      <w:sz w:val="20"/>
                      <w:szCs w:val="20"/>
                    </w:rPr>
                  </w:pPr>
                  <w:r w:rsidRPr="00BC1EF6">
                    <w:rPr>
                      <w:sz w:val="20"/>
                      <w:szCs w:val="20"/>
                    </w:rPr>
                    <w:t>FAO WIEWS c</w:t>
                  </w:r>
                  <w:r w:rsidR="004C211A" w:rsidRPr="00BC1EF6">
                    <w:rPr>
                      <w:sz w:val="20"/>
                      <w:szCs w:val="20"/>
                    </w:rPr>
                    <w:t>ode of the institute where the accession is maintained. The codes consist of the 3-letter ISO 3166 country code of the country where the institute is located plus a number</w:t>
                  </w:r>
                  <w:r w:rsidR="007F4E0C" w:rsidRPr="00BC1EF6">
                    <w:rPr>
                      <w:sz w:val="20"/>
                      <w:szCs w:val="20"/>
                    </w:rPr>
                    <w:t xml:space="preserve"> (e.g. COL001)</w:t>
                  </w:r>
                  <w:r w:rsidR="004C211A" w:rsidRPr="00BC1EF6">
                    <w:rPr>
                      <w:sz w:val="20"/>
                      <w:szCs w:val="20"/>
                    </w:rPr>
                    <w:t xml:space="preserve">. </w:t>
                  </w:r>
                  <w:r w:rsidR="00A24428" w:rsidRPr="00BC1EF6">
                    <w:rPr>
                      <w:sz w:val="20"/>
                      <w:szCs w:val="20"/>
                    </w:rPr>
                    <w:t>For institutes, the codes from FAO WIEWS should be used. The current set of Institute Codes is available from the FAO WIEWS site (</w:t>
                  </w:r>
                  <w:hyperlink r:id="rId15" w:history="1">
                    <w:r w:rsidR="00A24428" w:rsidRPr="00BC1EF6">
                      <w:rPr>
                        <w:rStyle w:val="Hyperlink"/>
                        <w:sz w:val="20"/>
                        <w:szCs w:val="20"/>
                      </w:rPr>
                      <w:t>http://www.fao.org/wiews</w:t>
                    </w:r>
                  </w:hyperlink>
                  <w:r w:rsidR="00A24428" w:rsidRPr="00BC1EF6">
                    <w:rPr>
                      <w:sz w:val="20"/>
                      <w:szCs w:val="20"/>
                    </w:rPr>
                    <w:t>). For those institutes not yet having an FAO Code, or for those with 'obsolete' codes, see 'Common formatting rules (v)'</w:t>
                  </w:r>
                </w:p>
                <w:p w14:paraId="27957C72" w14:textId="77777777" w:rsidR="004C211A" w:rsidRPr="004C211A" w:rsidRDefault="004C211A" w:rsidP="00D05C39">
                  <w:pPr>
                    <w:pStyle w:val="NormalInTble"/>
                    <w:ind w:left="-126"/>
                  </w:pPr>
                </w:p>
              </w:tc>
            </w:tr>
          </w:tbl>
          <w:p w14:paraId="577DEAC6" w14:textId="77777777" w:rsidR="00E24E89" w:rsidRDefault="00E24E89" w:rsidP="00A06429">
            <w:pPr>
              <w:pStyle w:val="NormalInTble"/>
            </w:pPr>
          </w:p>
        </w:tc>
        <w:tc>
          <w:tcPr>
            <w:tcW w:w="6164" w:type="dxa"/>
          </w:tcPr>
          <w:p w14:paraId="14A48586" w14:textId="77777777" w:rsidR="004C211A" w:rsidRPr="00037307" w:rsidRDefault="004C211A" w:rsidP="002D2FB1">
            <w:pPr>
              <w:pStyle w:val="NormalInTble"/>
              <w:rPr>
                <w:b/>
              </w:rPr>
            </w:pPr>
            <w:r w:rsidRPr="00037307">
              <w:rPr>
                <w:b/>
              </w:rPr>
              <w:t xml:space="preserve">Site </w:t>
            </w:r>
            <w:r w:rsidR="00037307" w:rsidRPr="007D0819">
              <w:t>d</w:t>
            </w:r>
            <w:r w:rsidRPr="007D0819">
              <w:t>ataview:</w:t>
            </w:r>
            <w:r w:rsidRPr="00037307">
              <w:rPr>
                <w:b/>
              </w:rPr>
              <w:t xml:space="preserve"> FAO Institute Number </w:t>
            </w:r>
            <w:r w:rsidR="002D2FB1" w:rsidRPr="002D2FB1">
              <w:t>field</w:t>
            </w:r>
            <w:r w:rsidRPr="00037307">
              <w:rPr>
                <w:b/>
              </w:rPr>
              <w:t xml:space="preserve"> </w:t>
            </w:r>
          </w:p>
          <w:p w14:paraId="410E345B" w14:textId="77777777" w:rsidR="00BC1EF6" w:rsidRDefault="008244B1" w:rsidP="002D2FB1">
            <w:pPr>
              <w:pStyle w:val="NormalInTble"/>
            </w:pPr>
            <w:r>
              <w:t xml:space="preserve">In </w:t>
            </w:r>
            <w:r w:rsidR="00781378">
              <w:t>GRIN-Global</w:t>
            </w:r>
            <w:r>
              <w:t xml:space="preserve">, institute and organization data is stored in the Cooperator table.  </w:t>
            </w:r>
            <w:r w:rsidR="00781378">
              <w:t>Note that t</w:t>
            </w:r>
            <w:r>
              <w:t>his table does not have</w:t>
            </w:r>
            <w:r w:rsidR="00781378">
              <w:t xml:space="preserve"> a</w:t>
            </w:r>
            <w:r>
              <w:t xml:space="preserve"> field to hold FAO WIEWS code. </w:t>
            </w:r>
          </w:p>
          <w:p w14:paraId="06A3261F" w14:textId="60CC2CCD" w:rsidR="008244B1" w:rsidRDefault="00BC1EF6" w:rsidP="002D2FB1">
            <w:pPr>
              <w:pStyle w:val="NormalInTble"/>
            </w:pPr>
            <w:r>
              <w:t>However, t</w:t>
            </w:r>
            <w:r w:rsidR="008244B1">
              <w:t xml:space="preserve">he accession record has a MAINTENANCE SITE field – this field is Read-only and is the site with which the accession owner is associated. To get to the FAO WIEWS code, you need the accession’s MAINTENANCE SITE field and join </w:t>
            </w:r>
            <w:r w:rsidR="00781378">
              <w:t xml:space="preserve">it </w:t>
            </w:r>
            <w:r w:rsidR="008244B1">
              <w:t>to the Site table.</w:t>
            </w:r>
          </w:p>
          <w:p w14:paraId="3BFA2ED5" w14:textId="77777777" w:rsidR="00E24E89" w:rsidRDefault="00D622AC" w:rsidP="00781378">
            <w:pPr>
              <w:pStyle w:val="NormalInTble"/>
            </w:pPr>
            <w:r>
              <w:t xml:space="preserve">Use the </w:t>
            </w:r>
            <w:r w:rsidRPr="002D2FB1">
              <w:rPr>
                <w:b/>
              </w:rPr>
              <w:t>Site</w:t>
            </w:r>
            <w:r>
              <w:t xml:space="preserve"> </w:t>
            </w:r>
            <w:r w:rsidRPr="00D622AC">
              <w:t>dataview</w:t>
            </w:r>
            <w:r>
              <w:t xml:space="preserve"> to </w:t>
            </w:r>
            <w:r w:rsidR="00781378">
              <w:t xml:space="preserve">edit the Site records to maintain the </w:t>
            </w:r>
            <w:r w:rsidR="004C211A" w:rsidRPr="004C211A">
              <w:t>FAO institute code</w:t>
            </w:r>
            <w:r w:rsidR="00781378">
              <w:t>s</w:t>
            </w:r>
            <w:r>
              <w:t xml:space="preserve">. </w:t>
            </w:r>
          </w:p>
        </w:tc>
      </w:tr>
      <w:tr w:rsidR="00E24E89" w14:paraId="6FAC7188" w14:textId="77777777" w:rsidTr="00D05C39">
        <w:tc>
          <w:tcPr>
            <w:tcW w:w="3604" w:type="dxa"/>
          </w:tcPr>
          <w:p w14:paraId="398E2C76" w14:textId="77777777" w:rsidR="00E24E89" w:rsidRPr="00517858" w:rsidRDefault="00517858" w:rsidP="00B570D4">
            <w:pPr>
              <w:pStyle w:val="mcpdtoc"/>
            </w:pPr>
            <w:bookmarkStart w:id="4" w:name="_Toc63789080"/>
            <w:r w:rsidRPr="00517858">
              <w:t>2. Accession Number</w:t>
            </w:r>
            <w:r w:rsidR="004F6B9D">
              <w:t xml:space="preserve"> (ACCENUMB)</w:t>
            </w:r>
            <w:bookmarkEnd w:id="4"/>
          </w:p>
          <w:p w14:paraId="1E4C7B31" w14:textId="77777777" w:rsidR="00517858" w:rsidRDefault="00517858" w:rsidP="00A06429">
            <w:pPr>
              <w:pStyle w:val="NormalInTble"/>
            </w:pPr>
            <w:r w:rsidRPr="00517858">
              <w:t>This number serves as a unique identifier for accessions within a genebank</w:t>
            </w:r>
            <w:r w:rsidR="00D05C39">
              <w:t>, and is assigned when a sample is entered into the genebank collection (e.g. PI 113869)</w:t>
            </w:r>
          </w:p>
        </w:tc>
        <w:tc>
          <w:tcPr>
            <w:tcW w:w="6164" w:type="dxa"/>
          </w:tcPr>
          <w:p w14:paraId="771ED5D9" w14:textId="77777777" w:rsidR="00E24E89" w:rsidRDefault="00517858" w:rsidP="00517858">
            <w:pPr>
              <w:pStyle w:val="NormalInTble"/>
            </w:pPr>
            <w:r w:rsidRPr="00517858">
              <w:rPr>
                <w:b/>
              </w:rPr>
              <w:t>Accession</w:t>
            </w:r>
            <w:r>
              <w:t xml:space="preserve"> </w:t>
            </w:r>
            <w:r w:rsidR="00037307">
              <w:t>d</w:t>
            </w:r>
            <w:r w:rsidRPr="00037307">
              <w:t>ataview</w:t>
            </w:r>
            <w:r>
              <w:t xml:space="preserve">: </w:t>
            </w:r>
            <w:r w:rsidRPr="00517858">
              <w:rPr>
                <w:b/>
              </w:rPr>
              <w:t>Accession</w:t>
            </w:r>
            <w:r>
              <w:t xml:space="preserve"> -</w:t>
            </w:r>
            <w:r w:rsidRPr="00517858">
              <w:rPr>
                <w:b/>
              </w:rPr>
              <w:t xml:space="preserve">Prefix, </w:t>
            </w:r>
            <w:r>
              <w:rPr>
                <w:b/>
              </w:rPr>
              <w:t>-</w:t>
            </w:r>
            <w:r w:rsidRPr="00517858">
              <w:rPr>
                <w:b/>
              </w:rPr>
              <w:t>Number</w:t>
            </w:r>
            <w:r>
              <w:t xml:space="preserve"> and -</w:t>
            </w:r>
            <w:r w:rsidRPr="00517858">
              <w:rPr>
                <w:b/>
              </w:rPr>
              <w:t>Suffix</w:t>
            </w:r>
            <w:r>
              <w:t xml:space="preserve"> fields</w:t>
            </w:r>
          </w:p>
          <w:p w14:paraId="74FED7DF" w14:textId="77777777" w:rsidR="00517858" w:rsidRDefault="00517858" w:rsidP="00C21262">
            <w:pPr>
              <w:pStyle w:val="NormalInTble"/>
            </w:pPr>
            <w:r>
              <w:t xml:space="preserve">Collectively, these three fields comprise the Accession’s identifier. </w:t>
            </w:r>
            <w:r w:rsidRPr="00517858">
              <w:t>Every accession must have a unique identifier; an organization can use up to three fields to create this identifier.  Example</w:t>
            </w:r>
            <w:r w:rsidR="00C21262">
              <w:t>s</w:t>
            </w:r>
            <w:r w:rsidRPr="00517858">
              <w:t xml:space="preserve">: </w:t>
            </w:r>
            <w:r w:rsidR="00C21262">
              <w:t xml:space="preserve">PI 500001 or </w:t>
            </w:r>
            <w:r w:rsidRPr="00517858">
              <w:t>VIR 123456</w:t>
            </w:r>
            <w:r w:rsidR="00C21262">
              <w:t xml:space="preserve"> 2001</w:t>
            </w:r>
            <w:r w:rsidRPr="00517858">
              <w:t xml:space="preserve">.  If the organization only uses accession_number_part1 for the identifier, then each one must be unique. If the organization uses either of the other two fields -- accession_number_part2 or _part3, then the two or three </w:t>
            </w:r>
            <w:proofErr w:type="spellStart"/>
            <w:r w:rsidRPr="00517858">
              <w:t>accession_number</w:t>
            </w:r>
            <w:proofErr w:type="spellEnd"/>
            <w:r w:rsidRPr="00517858">
              <w:t>_ parts, when combined, must be unique.</w:t>
            </w:r>
            <w:r w:rsidR="00C21262">
              <w:t xml:space="preserve"> </w:t>
            </w:r>
          </w:p>
        </w:tc>
      </w:tr>
      <w:tr w:rsidR="00C21262" w14:paraId="0196BD35" w14:textId="77777777" w:rsidTr="00D05C39">
        <w:tc>
          <w:tcPr>
            <w:tcW w:w="3604" w:type="dxa"/>
          </w:tcPr>
          <w:p w14:paraId="458C616C" w14:textId="77777777" w:rsidR="00C21262" w:rsidRDefault="00037307" w:rsidP="00B570D4">
            <w:pPr>
              <w:pStyle w:val="mcpdtoc"/>
            </w:pPr>
            <w:bookmarkStart w:id="5" w:name="_Toc63789081"/>
            <w:r>
              <w:t>3. Collecting Number</w:t>
            </w:r>
            <w:r w:rsidR="004F6B9D">
              <w:br/>
              <w:t>(COLLNUMB)</w:t>
            </w:r>
            <w:bookmarkEnd w:id="5"/>
          </w:p>
          <w:p w14:paraId="35823F2E" w14:textId="77777777" w:rsidR="00037307" w:rsidRPr="00037307" w:rsidRDefault="00D05C39" w:rsidP="00D05C39">
            <w:pPr>
              <w:pStyle w:val="NormalInTble"/>
            </w:pPr>
            <w:r w:rsidRPr="00D05C39">
              <w:t xml:space="preserve">Original </w:t>
            </w:r>
            <w:r>
              <w:t>identifier</w:t>
            </w:r>
            <w:r w:rsidRPr="00D05C39">
              <w:t xml:space="preserve"> assigned by the collector(s) of the sample, normally composed of the name or initials of the collector(s) followed by a number</w:t>
            </w:r>
            <w:r>
              <w:t xml:space="preserve"> (e.g. FM9909”).</w:t>
            </w:r>
            <w:r w:rsidRPr="00D05C39">
              <w:t xml:space="preserve"> This </w:t>
            </w:r>
            <w:r>
              <w:t xml:space="preserve">identifier </w:t>
            </w:r>
            <w:r w:rsidRPr="00D05C39">
              <w:t>is essential for identifying duplicates held in different collections.</w:t>
            </w:r>
          </w:p>
        </w:tc>
        <w:tc>
          <w:tcPr>
            <w:tcW w:w="6164" w:type="dxa"/>
          </w:tcPr>
          <w:p w14:paraId="60BEA478" w14:textId="77777777" w:rsidR="00C21262" w:rsidRDefault="00037307" w:rsidP="00037307">
            <w:pPr>
              <w:pStyle w:val="NormalInTble"/>
            </w:pPr>
            <w:proofErr w:type="spellStart"/>
            <w:r>
              <w:rPr>
                <w:b/>
              </w:rPr>
              <w:t>Accession_Inv_Name</w:t>
            </w:r>
            <w:proofErr w:type="spellEnd"/>
            <w:r>
              <w:rPr>
                <w:b/>
              </w:rPr>
              <w:t xml:space="preserve"> </w:t>
            </w:r>
            <w:r w:rsidRPr="00037307">
              <w:t>dat</w:t>
            </w:r>
            <w:r>
              <w:t>a</w:t>
            </w:r>
            <w:r w:rsidRPr="00037307">
              <w:t>view</w:t>
            </w:r>
            <w:r>
              <w:t xml:space="preserve">:  </w:t>
            </w:r>
            <w:r w:rsidRPr="00037307">
              <w:rPr>
                <w:b/>
              </w:rPr>
              <w:t>Name</w:t>
            </w:r>
            <w:r>
              <w:t xml:space="preserve"> field</w:t>
            </w:r>
          </w:p>
          <w:p w14:paraId="0CB88ADB" w14:textId="77777777" w:rsidR="006846FE" w:rsidRDefault="00AD3A84" w:rsidP="007235AF">
            <w:pPr>
              <w:pStyle w:val="NormalInTble"/>
            </w:pPr>
            <w:r>
              <w:t xml:space="preserve">Input </w:t>
            </w:r>
            <w:r w:rsidR="00DE7BCC">
              <w:t>n</w:t>
            </w:r>
            <w:r>
              <w:t xml:space="preserve">ame fields in the </w:t>
            </w:r>
            <w:proofErr w:type="spellStart"/>
            <w:r>
              <w:rPr>
                <w:b/>
              </w:rPr>
              <w:t>Accession_Inv_Name</w:t>
            </w:r>
            <w:proofErr w:type="spellEnd"/>
            <w:r>
              <w:rPr>
                <w:b/>
              </w:rPr>
              <w:t xml:space="preserve"> </w:t>
            </w:r>
            <w:r w:rsidRPr="00037307">
              <w:t>dat</w:t>
            </w:r>
            <w:r>
              <w:t>a</w:t>
            </w:r>
            <w:r w:rsidRPr="00037307">
              <w:t>view</w:t>
            </w:r>
            <w:r>
              <w:t xml:space="preserve">. Although an Accession can have multiple names (and therefore multiple name records), only one name </w:t>
            </w:r>
            <w:r w:rsidR="00DE7BCC">
              <w:t xml:space="preserve">can be </w:t>
            </w:r>
            <w:r>
              <w:t xml:space="preserve">listed in the Accession dataview. (Some refer to this name as the “top name.”) </w:t>
            </w:r>
            <w:r w:rsidRPr="00AD3A84">
              <w:t>If</w:t>
            </w:r>
            <w:r w:rsidR="00DE7BCC">
              <w:t xml:space="preserve"> an accession does not have any </w:t>
            </w:r>
            <w:r w:rsidRPr="00AD3A84">
              <w:t>r</w:t>
            </w:r>
            <w:r w:rsidR="00607115">
              <w:t xml:space="preserve">elated records in the </w:t>
            </w:r>
            <w:proofErr w:type="spellStart"/>
            <w:r w:rsidR="00607115">
              <w:t>accession_inv_</w:t>
            </w:r>
            <w:r w:rsidRPr="00AD3A84">
              <w:t>name</w:t>
            </w:r>
            <w:proofErr w:type="spellEnd"/>
            <w:r w:rsidRPr="00AD3A84">
              <w:t xml:space="preserve"> table, th</w:t>
            </w:r>
            <w:r w:rsidR="00DE7BCC">
              <w:t xml:space="preserve">e Name </w:t>
            </w:r>
            <w:r w:rsidRPr="00AD3A84">
              <w:t xml:space="preserve">field is empty. When an accession has multiple related name records, the name displayed </w:t>
            </w:r>
            <w:r w:rsidR="005D4929">
              <w:t xml:space="preserve">in the Accession dataview </w:t>
            </w:r>
            <w:r w:rsidRPr="00AD3A84">
              <w:t xml:space="preserve">is the name </w:t>
            </w:r>
            <w:r w:rsidR="00DE7BCC">
              <w:t xml:space="preserve">with </w:t>
            </w:r>
            <w:r w:rsidRPr="00AD3A84">
              <w:t xml:space="preserve">the lowest </w:t>
            </w:r>
            <w:r w:rsidR="005D4929" w:rsidRPr="00DE7BCC">
              <w:rPr>
                <w:b/>
              </w:rPr>
              <w:t>N</w:t>
            </w:r>
            <w:r w:rsidRPr="00DE7BCC">
              <w:rPr>
                <w:b/>
              </w:rPr>
              <w:t>ame</w:t>
            </w:r>
            <w:r w:rsidR="005D4929" w:rsidRPr="00DE7BCC">
              <w:rPr>
                <w:b/>
              </w:rPr>
              <w:t xml:space="preserve"> R</w:t>
            </w:r>
            <w:r w:rsidRPr="00DE7BCC">
              <w:rPr>
                <w:b/>
              </w:rPr>
              <w:t>ank</w:t>
            </w:r>
            <w:r w:rsidRPr="00AD3A84">
              <w:t xml:space="preserve"> value</w:t>
            </w:r>
            <w:r w:rsidR="00DE7BCC">
              <w:t xml:space="preserve"> in the </w:t>
            </w:r>
            <w:proofErr w:type="spellStart"/>
            <w:r w:rsidR="00DE7BCC">
              <w:t>Accession_Inv_Name</w:t>
            </w:r>
            <w:proofErr w:type="spellEnd"/>
            <w:r w:rsidR="00DE7BCC">
              <w:t xml:space="preserve"> table</w:t>
            </w:r>
            <w:r w:rsidRPr="00AD3A84">
              <w:t>.</w:t>
            </w:r>
            <w:r w:rsidR="00DE7BCC">
              <w:t xml:space="preserve"> *</w:t>
            </w:r>
          </w:p>
          <w:p w14:paraId="1EB39F52" w14:textId="77777777" w:rsidR="006D4BDE" w:rsidRDefault="006D4BDE" w:rsidP="007235AF">
            <w:pPr>
              <w:pStyle w:val="NormalInTble"/>
            </w:pPr>
          </w:p>
          <w:p w14:paraId="6BF3C342" w14:textId="77777777" w:rsidR="006D4BDE" w:rsidRPr="00AD3A84" w:rsidRDefault="006D4BDE" w:rsidP="007235AF">
            <w:pPr>
              <w:pStyle w:val="NormalInTble"/>
            </w:pPr>
          </w:p>
        </w:tc>
      </w:tr>
      <w:tr w:rsidR="002D2FB1" w14:paraId="19BB34C6" w14:textId="77777777" w:rsidTr="00D05C39">
        <w:tc>
          <w:tcPr>
            <w:tcW w:w="3604" w:type="dxa"/>
          </w:tcPr>
          <w:p w14:paraId="0EE5420B" w14:textId="77777777" w:rsidR="002D2FB1" w:rsidRDefault="00DE7BCC" w:rsidP="00B570D4">
            <w:pPr>
              <w:pStyle w:val="mcpdtoc"/>
            </w:pPr>
            <w:bookmarkStart w:id="6" w:name="_Toc63789082"/>
            <w:r>
              <w:t xml:space="preserve">4. </w:t>
            </w:r>
            <w:r w:rsidR="004F6B9D">
              <w:t>Collecting institute C</w:t>
            </w:r>
            <w:r w:rsidR="004F6B9D" w:rsidRPr="004F6B9D">
              <w:t>ode</w:t>
            </w:r>
            <w:r w:rsidR="004F6B9D">
              <w:br/>
              <w:t>(COLL</w:t>
            </w:r>
            <w:r w:rsidR="008A1D7D">
              <w:t>CODE</w:t>
            </w:r>
            <w:r w:rsidR="004F6B9D">
              <w:t>)</w:t>
            </w:r>
            <w:bookmarkEnd w:id="6"/>
          </w:p>
          <w:p w14:paraId="0C2364C9" w14:textId="77777777" w:rsidR="004F6B9D" w:rsidRPr="00BA0B23" w:rsidRDefault="00D05C39" w:rsidP="00D05C39">
            <w:pPr>
              <w:pStyle w:val="NormalInTble"/>
            </w:pPr>
            <w:r>
              <w:lastRenderedPageBreak/>
              <w:t>FAO WIEWS c</w:t>
            </w:r>
            <w:r w:rsidR="00BA0B23" w:rsidRPr="00BA0B23">
              <w:t xml:space="preserve">ode of the </w:t>
            </w:r>
            <w:r>
              <w:t>i</w:t>
            </w:r>
            <w:r w:rsidR="00BA0B23" w:rsidRPr="00BA0B23">
              <w:t>nstitute collecting the sample. If the holding institute has collected the material, the collecting institute code (COLLCODE) should be the same as the holding institute code (INSTCODE). Follows INSTCODE standard.</w:t>
            </w:r>
          </w:p>
        </w:tc>
        <w:tc>
          <w:tcPr>
            <w:tcW w:w="6164" w:type="dxa"/>
          </w:tcPr>
          <w:p w14:paraId="44DE2842" w14:textId="77777777" w:rsidR="002D2FB1" w:rsidRDefault="00344B00" w:rsidP="00CB2B82">
            <w:pPr>
              <w:pStyle w:val="NormalInTble"/>
              <w:rPr>
                <w:b/>
              </w:rPr>
            </w:pPr>
            <w:r w:rsidRPr="007235AF">
              <w:lastRenderedPageBreak/>
              <w:t xml:space="preserve">Refer to the </w:t>
            </w:r>
            <w:r w:rsidR="00CB2B82">
              <w:t>GRIN-Global column</w:t>
            </w:r>
            <w:r w:rsidRPr="007235AF">
              <w:t xml:space="preserve"> for</w:t>
            </w:r>
            <w:r>
              <w:rPr>
                <w:b/>
              </w:rPr>
              <w:t xml:space="preserve"> Institute Code.</w:t>
            </w:r>
          </w:p>
        </w:tc>
      </w:tr>
      <w:tr w:rsidR="00B836E9" w14:paraId="61E3F255" w14:textId="77777777" w:rsidTr="00D05C39">
        <w:tc>
          <w:tcPr>
            <w:tcW w:w="3604" w:type="dxa"/>
          </w:tcPr>
          <w:p w14:paraId="3DE441FB" w14:textId="77777777" w:rsidR="00B836E9" w:rsidRDefault="00B836E9" w:rsidP="00B570D4">
            <w:pPr>
              <w:pStyle w:val="mcpdtoc"/>
            </w:pPr>
            <w:bookmarkStart w:id="7" w:name="_Toc63789083"/>
            <w:r>
              <w:t>4.1 Collecting Institute Name</w:t>
            </w:r>
            <w:r>
              <w:br/>
              <w:t>(COLLNAME)</w:t>
            </w:r>
            <w:bookmarkEnd w:id="7"/>
          </w:p>
          <w:p w14:paraId="78C420E8" w14:textId="77777777" w:rsidR="00B836E9" w:rsidRDefault="00B836E9" w:rsidP="00B836E9">
            <w:pPr>
              <w:pStyle w:val="NormalInTble"/>
              <w:rPr>
                <w:b/>
              </w:rPr>
            </w:pPr>
            <w:r w:rsidRPr="00B836E9">
              <w:t>Nam</w:t>
            </w:r>
            <w:r>
              <w:t xml:space="preserve">e of the institute collecting the sample. This descriptor should be used only if COLLCODE cannot be filled because the FAO WIEWS code for this institute is not available.  </w:t>
            </w:r>
          </w:p>
        </w:tc>
        <w:tc>
          <w:tcPr>
            <w:tcW w:w="6164" w:type="dxa"/>
          </w:tcPr>
          <w:p w14:paraId="172F659C" w14:textId="77777777" w:rsidR="00B836E9" w:rsidRDefault="00B836E9" w:rsidP="00B836E9">
            <w:pPr>
              <w:pStyle w:val="NormalInTble"/>
            </w:pPr>
            <w:r>
              <w:t xml:space="preserve">The </w:t>
            </w:r>
            <w:r w:rsidRPr="007D0819">
              <w:rPr>
                <w:b/>
              </w:rPr>
              <w:t>Cooperator</w:t>
            </w:r>
            <w:r>
              <w:t xml:space="preserve"> table is used to store to </w:t>
            </w:r>
            <w:r w:rsidRPr="004C211A">
              <w:t xml:space="preserve">cooperators </w:t>
            </w:r>
            <w:r>
              <w:t xml:space="preserve">(individuals or organizations). Add the Institute to the </w:t>
            </w:r>
            <w:r w:rsidRPr="00BC1EF6">
              <w:rPr>
                <w:b/>
                <w:bCs/>
              </w:rPr>
              <w:t>Cooperator</w:t>
            </w:r>
            <w:r>
              <w:t xml:space="preserve"> table via the Cooperator dataview or the Cooperator wizard. </w:t>
            </w:r>
          </w:p>
          <w:p w14:paraId="1059D8EF" w14:textId="77777777" w:rsidR="00B836E9" w:rsidRPr="007235AF" w:rsidRDefault="00B836E9" w:rsidP="00B836E9">
            <w:pPr>
              <w:pStyle w:val="NormalInTble"/>
            </w:pPr>
            <w:r>
              <w:t xml:space="preserve">For each accession, </w:t>
            </w:r>
            <w:r w:rsidR="0020144C">
              <w:t xml:space="preserve">source </w:t>
            </w:r>
            <w:r>
              <w:t xml:space="preserve">cooperators are stored in the </w:t>
            </w:r>
            <w:r w:rsidRPr="00BC1EF6">
              <w:rPr>
                <w:b/>
                <w:bCs/>
              </w:rPr>
              <w:t>Accession Source</w:t>
            </w:r>
            <w:r>
              <w:t xml:space="preserve"> record. The cooperators may be donors, collectors, or developers. (Recommendation: Use the Accession Wizard to supply the source records and cooperators.)</w:t>
            </w:r>
            <w:r w:rsidRPr="004C211A">
              <w:t xml:space="preserve"> </w:t>
            </w:r>
          </w:p>
        </w:tc>
      </w:tr>
      <w:tr w:rsidR="002E3987" w14:paraId="3C886C19" w14:textId="77777777" w:rsidTr="00D05C39">
        <w:tc>
          <w:tcPr>
            <w:tcW w:w="3604" w:type="dxa"/>
          </w:tcPr>
          <w:p w14:paraId="00D498D9" w14:textId="77777777" w:rsidR="002E3987" w:rsidRDefault="002E3987" w:rsidP="00B570D4">
            <w:pPr>
              <w:pStyle w:val="mcpdtoc"/>
            </w:pPr>
            <w:bookmarkStart w:id="8" w:name="_Toc63789084"/>
            <w:r>
              <w:t>4.1.1 Collecting Institute Address</w:t>
            </w:r>
            <w:r>
              <w:br/>
              <w:t>(COLLINSTADDRESS)</w:t>
            </w:r>
            <w:bookmarkEnd w:id="8"/>
          </w:p>
          <w:p w14:paraId="76F87ADF" w14:textId="77777777" w:rsidR="002E3987" w:rsidRDefault="002E3987" w:rsidP="00B836E9">
            <w:pPr>
              <w:pStyle w:val="NormalInTble"/>
              <w:rPr>
                <w:b/>
              </w:rPr>
            </w:pPr>
            <w:r>
              <w:t>Address of the institute collecting the sample. This descriptor should be used only if COLLCODE cannot be filled because the FAO WIEWS code for this institute is not available.</w:t>
            </w:r>
          </w:p>
        </w:tc>
        <w:tc>
          <w:tcPr>
            <w:tcW w:w="6164" w:type="dxa"/>
          </w:tcPr>
          <w:p w14:paraId="358EA623" w14:textId="77777777" w:rsidR="002E3987" w:rsidRDefault="00F83C34" w:rsidP="00F83C34">
            <w:pPr>
              <w:pStyle w:val="NormalInTble"/>
            </w:pPr>
            <w:r>
              <w:t xml:space="preserve">The address of the institute is stored in the institute’s cooperator record in the </w:t>
            </w:r>
            <w:r w:rsidRPr="007D0819">
              <w:rPr>
                <w:b/>
              </w:rPr>
              <w:t>Cooperator</w:t>
            </w:r>
            <w:r>
              <w:t xml:space="preserve"> table.</w:t>
            </w:r>
          </w:p>
        </w:tc>
      </w:tr>
      <w:tr w:rsidR="002E3987" w14:paraId="204E655E" w14:textId="77777777" w:rsidTr="00D05C39">
        <w:tc>
          <w:tcPr>
            <w:tcW w:w="3604" w:type="dxa"/>
          </w:tcPr>
          <w:p w14:paraId="58A7DDB0" w14:textId="77777777" w:rsidR="002E3987" w:rsidRDefault="002E3987" w:rsidP="00B570D4">
            <w:pPr>
              <w:pStyle w:val="mcpdtoc"/>
            </w:pPr>
            <w:bookmarkStart w:id="9" w:name="_Toc63789085"/>
            <w:r>
              <w:t>4.2 Collecting Mission Identifier</w:t>
            </w:r>
            <w:r>
              <w:br/>
              <w:t>COLLMISSID)</w:t>
            </w:r>
            <w:bookmarkEnd w:id="9"/>
          </w:p>
          <w:p w14:paraId="3AF08447" w14:textId="77777777" w:rsidR="002E3987" w:rsidRDefault="002E3987" w:rsidP="002E3987">
            <w:pPr>
              <w:pStyle w:val="NormalInTble"/>
              <w:rPr>
                <w:b/>
              </w:rPr>
            </w:pPr>
            <w:r w:rsidRPr="002E3987">
              <w:t>Identif</w:t>
            </w:r>
            <w:r>
              <w:t>i</w:t>
            </w:r>
            <w:r w:rsidRPr="002E3987">
              <w:t xml:space="preserve">er </w:t>
            </w:r>
            <w:r>
              <w:t>of the collecting mission used by the Collecting Institute (e.g. CIATFOR-052, CN426)</w:t>
            </w:r>
          </w:p>
        </w:tc>
        <w:tc>
          <w:tcPr>
            <w:tcW w:w="6164" w:type="dxa"/>
          </w:tcPr>
          <w:p w14:paraId="380F5B61" w14:textId="77777777" w:rsidR="00CB3416" w:rsidRPr="00CB3416" w:rsidRDefault="00C4579D" w:rsidP="00CB3416">
            <w:pPr>
              <w:pStyle w:val="NormalInTble"/>
            </w:pPr>
            <w:bookmarkStart w:id="10" w:name="_Hlk7186248"/>
            <w:r>
              <w:t xml:space="preserve">Three tables are involved. </w:t>
            </w:r>
            <w:r>
              <w:br/>
            </w:r>
            <w:r w:rsidR="00CB3416" w:rsidRPr="00CB3416">
              <w:t xml:space="preserve">(1) </w:t>
            </w:r>
            <w:r>
              <w:t xml:space="preserve">In the </w:t>
            </w:r>
            <w:r w:rsidR="00CB3416">
              <w:t xml:space="preserve"> </w:t>
            </w:r>
            <w:r w:rsidR="00CB3416" w:rsidRPr="00CB3416">
              <w:rPr>
                <w:b/>
              </w:rPr>
              <w:t>Accession</w:t>
            </w:r>
            <w:r>
              <w:rPr>
                <w:b/>
              </w:rPr>
              <w:t xml:space="preserve">  Inventory N</w:t>
            </w:r>
            <w:r w:rsidR="00CB3416" w:rsidRPr="00CB3416">
              <w:rPr>
                <w:b/>
              </w:rPr>
              <w:t>ame</w:t>
            </w:r>
            <w:r w:rsidR="00CB3416">
              <w:t xml:space="preserve"> dataview, </w:t>
            </w:r>
            <w:r w:rsidR="00CB3416" w:rsidRPr="00CB3416">
              <w:t xml:space="preserve">create an </w:t>
            </w:r>
            <w:r w:rsidR="00CB3416">
              <w:t xml:space="preserve">inventory </w:t>
            </w:r>
            <w:r w:rsidR="00CB3416" w:rsidRPr="00CB3416">
              <w:rPr>
                <w:b/>
              </w:rPr>
              <w:t>Name</w:t>
            </w:r>
            <w:r w:rsidR="00CB3416">
              <w:t xml:space="preserve">; for </w:t>
            </w:r>
            <w:r w:rsidR="00CB3416" w:rsidRPr="00CB3416">
              <w:rPr>
                <w:b/>
              </w:rPr>
              <w:t>Category</w:t>
            </w:r>
            <w:r w:rsidR="00CB3416">
              <w:t xml:space="preserve">, </w:t>
            </w:r>
            <w:r w:rsidR="00CB3416" w:rsidRPr="00CB3416">
              <w:t xml:space="preserve">select </w:t>
            </w:r>
            <w:r w:rsidR="00CB3416" w:rsidRPr="00CB3416">
              <w:rPr>
                <w:b/>
              </w:rPr>
              <w:t>Exploration identifier</w:t>
            </w:r>
            <w:r w:rsidRPr="00C4579D">
              <w:t>.</w:t>
            </w:r>
            <w:r>
              <w:t xml:space="preserve"> In the record, create a name.</w:t>
            </w:r>
            <w:r w:rsidR="00CB3416">
              <w:t xml:space="preserve"> </w:t>
            </w:r>
          </w:p>
          <w:p w14:paraId="40316BEF" w14:textId="77777777" w:rsidR="00CB3416" w:rsidRPr="00CB3416" w:rsidRDefault="00CB3416" w:rsidP="00CB3416">
            <w:pPr>
              <w:pStyle w:val="NormalInTble"/>
            </w:pPr>
            <w:r w:rsidRPr="00CB3416">
              <w:t xml:space="preserve">(2) </w:t>
            </w:r>
            <w:r w:rsidRPr="00CB3416">
              <w:rPr>
                <w:b/>
              </w:rPr>
              <w:t>Exploration</w:t>
            </w:r>
            <w:r>
              <w:t xml:space="preserve"> dataview: </w:t>
            </w:r>
            <w:r w:rsidRPr="00CB3416">
              <w:t xml:space="preserve">create an exploration record using the same </w:t>
            </w:r>
            <w:r w:rsidR="00C4579D">
              <w:t xml:space="preserve">name as used in step 1. </w:t>
            </w:r>
          </w:p>
          <w:p w14:paraId="4306858B" w14:textId="77777777" w:rsidR="00CB3416" w:rsidRPr="00CB3416" w:rsidRDefault="00CB3416" w:rsidP="00CB3416">
            <w:pPr>
              <w:pStyle w:val="NormalInTble"/>
            </w:pPr>
            <w:r w:rsidRPr="00CB3416">
              <w:t xml:space="preserve">(3) </w:t>
            </w:r>
            <w:r w:rsidRPr="00CB3416">
              <w:rPr>
                <w:b/>
              </w:rPr>
              <w:t>Exploration map</w:t>
            </w:r>
            <w:r w:rsidRPr="00CB3416">
              <w:t xml:space="preserve"> </w:t>
            </w:r>
            <w:r>
              <w:t xml:space="preserve">dataview:  </w:t>
            </w:r>
            <w:r w:rsidRPr="00CB3416">
              <w:t>record the cooperators</w:t>
            </w:r>
            <w:r w:rsidR="00C4579D">
              <w:t xml:space="preserve"> involved with the mission; the map makes it possible to relate (map) multiple collectors to one mission. </w:t>
            </w:r>
          </w:p>
          <w:bookmarkEnd w:id="10"/>
          <w:p w14:paraId="6C3DF78A" w14:textId="77777777" w:rsidR="002E3987" w:rsidRDefault="002E3987" w:rsidP="00B836E9">
            <w:pPr>
              <w:pStyle w:val="NormalInTble"/>
            </w:pPr>
          </w:p>
        </w:tc>
      </w:tr>
      <w:tr w:rsidR="00B5499E" w14:paraId="0CD1DFE3" w14:textId="77777777" w:rsidTr="00D05C39">
        <w:tc>
          <w:tcPr>
            <w:tcW w:w="3604" w:type="dxa"/>
          </w:tcPr>
          <w:p w14:paraId="7A9380EA" w14:textId="77777777" w:rsidR="00B5499E" w:rsidRDefault="00B5499E" w:rsidP="00B570D4">
            <w:pPr>
              <w:pStyle w:val="mcpdtoc"/>
            </w:pPr>
            <w:bookmarkStart w:id="11" w:name="_Toc63789086"/>
            <w:r>
              <w:t>5. Genus (GENUS)</w:t>
            </w:r>
            <w:bookmarkEnd w:id="11"/>
          </w:p>
          <w:p w14:paraId="07C592F0" w14:textId="77777777" w:rsidR="00B5499E" w:rsidRDefault="00B5499E" w:rsidP="00A06429">
            <w:pPr>
              <w:pStyle w:val="NormalInTble"/>
            </w:pPr>
            <w:r w:rsidRPr="00B5499E">
              <w:t>Genus name for taxon. Initial uppercase letter required.</w:t>
            </w:r>
          </w:p>
          <w:p w14:paraId="41A2B377" w14:textId="77777777" w:rsidR="00B5499E" w:rsidRPr="00B5499E" w:rsidRDefault="00B5499E" w:rsidP="00B570D4">
            <w:pPr>
              <w:pStyle w:val="mcpdtoc"/>
            </w:pPr>
            <w:bookmarkStart w:id="12" w:name="_Toc63789087"/>
            <w:r w:rsidRPr="00B5499E">
              <w:t>6. Species (SPECIES)</w:t>
            </w:r>
            <w:bookmarkEnd w:id="12"/>
          </w:p>
          <w:p w14:paraId="19CBB180" w14:textId="77777777" w:rsidR="00B5499E" w:rsidRPr="00B5499E" w:rsidRDefault="00B5499E" w:rsidP="00A06429">
            <w:pPr>
              <w:pStyle w:val="NormalInTble"/>
            </w:pPr>
            <w:r w:rsidRPr="00B5499E">
              <w:t>Specific epithet portion of the scientific name in lowercase letters. Following abbreviation is allowed: ‘sp.’</w:t>
            </w:r>
          </w:p>
        </w:tc>
        <w:tc>
          <w:tcPr>
            <w:tcW w:w="6164" w:type="dxa"/>
          </w:tcPr>
          <w:p w14:paraId="36654A1A" w14:textId="77777777" w:rsidR="00B5499E" w:rsidRDefault="00B5499E" w:rsidP="00037307">
            <w:pPr>
              <w:pStyle w:val="NormalInTble"/>
            </w:pPr>
            <w:r>
              <w:rPr>
                <w:b/>
              </w:rPr>
              <w:t xml:space="preserve">Accession </w:t>
            </w:r>
            <w:r>
              <w:t xml:space="preserve">dataview: </w:t>
            </w:r>
            <w:r w:rsidRPr="00B5499E">
              <w:rPr>
                <w:b/>
              </w:rPr>
              <w:t>Taxon</w:t>
            </w:r>
            <w:r>
              <w:t xml:space="preserve"> field</w:t>
            </w:r>
          </w:p>
          <w:p w14:paraId="3A54B827" w14:textId="77777777" w:rsidR="00BC1EF6" w:rsidRDefault="00B5499E" w:rsidP="00037307">
            <w:pPr>
              <w:pStyle w:val="NormalInTble"/>
            </w:pPr>
            <w:r>
              <w:t>When GRIN-Global is installed, an organization has the option to load the taxonomy tables as used in the United States. However, an organization ca</w:t>
            </w:r>
            <w:r w:rsidR="00BC1EF6">
              <w:t>n</w:t>
            </w:r>
            <w:r>
              <w:t xml:space="preserve"> omit these tables, it can edit them, and it can supplement the tables with the taxonomies preferred by the organization.  </w:t>
            </w:r>
          </w:p>
          <w:p w14:paraId="66D88FAD" w14:textId="7A661C33" w:rsidR="00B5499E" w:rsidRDefault="00BC1EF6" w:rsidP="00037307">
            <w:pPr>
              <w:pStyle w:val="NormalInTble"/>
            </w:pPr>
            <w:r>
              <w:t>The recommendation is to use the GG taxonomy tables as they have been vetted and are continuously maintained.</w:t>
            </w:r>
          </w:p>
          <w:p w14:paraId="1D0CBD96" w14:textId="77777777" w:rsidR="00B5499E" w:rsidRPr="00B5499E" w:rsidRDefault="00B5499E" w:rsidP="00037307">
            <w:pPr>
              <w:pStyle w:val="NormalInTble"/>
            </w:pPr>
          </w:p>
        </w:tc>
      </w:tr>
      <w:tr w:rsidR="00B5499E" w14:paraId="6026A82D" w14:textId="77777777" w:rsidTr="00D05C39">
        <w:tc>
          <w:tcPr>
            <w:tcW w:w="3604" w:type="dxa"/>
          </w:tcPr>
          <w:p w14:paraId="6A86CA60" w14:textId="77777777" w:rsidR="00B5499E" w:rsidRDefault="00FE1CE2" w:rsidP="00B570D4">
            <w:pPr>
              <w:pStyle w:val="mcpdtoc"/>
            </w:pPr>
            <w:bookmarkStart w:id="13" w:name="_Toc63789088"/>
            <w:r>
              <w:t>7. Species A</w:t>
            </w:r>
            <w:r w:rsidR="00B5499E">
              <w:t>uthority (SPAUTHOR)</w:t>
            </w:r>
            <w:bookmarkEnd w:id="13"/>
          </w:p>
          <w:p w14:paraId="500EA695" w14:textId="77777777" w:rsidR="00B5499E" w:rsidRDefault="00B5499E" w:rsidP="00A06429">
            <w:pPr>
              <w:pStyle w:val="NormalInTble"/>
            </w:pPr>
            <w:r w:rsidRPr="00B5499E">
              <w:t>Provide the authority for the species name.</w:t>
            </w:r>
          </w:p>
          <w:p w14:paraId="5D197692" w14:textId="77777777" w:rsidR="00497E12" w:rsidRDefault="00497E12" w:rsidP="00B570D4">
            <w:pPr>
              <w:pStyle w:val="mcpdtoc"/>
            </w:pPr>
            <w:bookmarkStart w:id="14" w:name="_Toc63789089"/>
            <w:r>
              <w:t xml:space="preserve">8. </w:t>
            </w:r>
            <w:proofErr w:type="spellStart"/>
            <w:r>
              <w:t>Subtaxa</w:t>
            </w:r>
            <w:proofErr w:type="spellEnd"/>
            <w:r>
              <w:t xml:space="preserve"> (SUBTAXA)</w:t>
            </w:r>
            <w:bookmarkEnd w:id="14"/>
          </w:p>
          <w:p w14:paraId="34E6B414" w14:textId="77777777" w:rsidR="00497E12" w:rsidRDefault="00497E12" w:rsidP="00A06429">
            <w:pPr>
              <w:pStyle w:val="NormalInTble"/>
            </w:pPr>
            <w:proofErr w:type="spellStart"/>
            <w:r w:rsidRPr="00497E12">
              <w:t>Subtaxa</w:t>
            </w:r>
            <w:proofErr w:type="spellEnd"/>
            <w:r w:rsidRPr="00497E12">
              <w:t xml:space="preserve"> can be used to store any additional taxonomic identifier. Following abbreviations are allowed: </w:t>
            </w:r>
            <w:r w:rsidR="0048632D">
              <w:t>“</w:t>
            </w:r>
            <w:r w:rsidRPr="00497E12">
              <w:t>subsp.</w:t>
            </w:r>
            <w:r w:rsidR="0048632D">
              <w:t>”</w:t>
            </w:r>
            <w:r w:rsidRPr="00497E12">
              <w:t xml:space="preserve"> (for subspecies); </w:t>
            </w:r>
            <w:r w:rsidR="0048632D">
              <w:t>“</w:t>
            </w:r>
            <w:proofErr w:type="spellStart"/>
            <w:r w:rsidRPr="00497E12">
              <w:t>convar</w:t>
            </w:r>
            <w:proofErr w:type="spellEnd"/>
            <w:r w:rsidRPr="00497E12">
              <w:t>.</w:t>
            </w:r>
            <w:r w:rsidR="0048632D">
              <w:t>”</w:t>
            </w:r>
            <w:r w:rsidRPr="00497E12">
              <w:t xml:space="preserve"> (for </w:t>
            </w:r>
            <w:proofErr w:type="spellStart"/>
            <w:r w:rsidRPr="00497E12">
              <w:t>convariety</w:t>
            </w:r>
            <w:proofErr w:type="spellEnd"/>
            <w:r w:rsidRPr="00497E12">
              <w:t xml:space="preserve">); </w:t>
            </w:r>
            <w:r w:rsidR="0048632D">
              <w:t>“</w:t>
            </w:r>
            <w:r w:rsidRPr="00497E12">
              <w:t>var.</w:t>
            </w:r>
            <w:r w:rsidR="0048632D">
              <w:t>”</w:t>
            </w:r>
            <w:r w:rsidRPr="00497E12">
              <w:t xml:space="preserve"> (for variety); </w:t>
            </w:r>
            <w:r w:rsidR="0048632D">
              <w:t>“</w:t>
            </w:r>
            <w:r w:rsidRPr="00497E12">
              <w:t>f.</w:t>
            </w:r>
            <w:r w:rsidR="0048632D">
              <w:t>”</w:t>
            </w:r>
            <w:r w:rsidRPr="00497E12">
              <w:t xml:space="preserve"> (for form).</w:t>
            </w:r>
          </w:p>
          <w:p w14:paraId="11973278" w14:textId="77777777" w:rsidR="00497E12" w:rsidRPr="00497E12" w:rsidRDefault="00FE1CE2" w:rsidP="00B570D4">
            <w:pPr>
              <w:pStyle w:val="mcpdtoc"/>
            </w:pPr>
            <w:bookmarkStart w:id="15" w:name="_Toc63789090"/>
            <w:r>
              <w:t xml:space="preserve">9. </w:t>
            </w:r>
            <w:proofErr w:type="spellStart"/>
            <w:r>
              <w:t>Subtaxa</w:t>
            </w:r>
            <w:proofErr w:type="spellEnd"/>
            <w:r>
              <w:t xml:space="preserve"> A</w:t>
            </w:r>
            <w:r w:rsidR="00497E12" w:rsidRPr="00497E12">
              <w:t>uthority</w:t>
            </w:r>
            <w:r w:rsidR="00497E12">
              <w:br/>
              <w:t>(SUBTAUTHOR)</w:t>
            </w:r>
            <w:bookmarkEnd w:id="15"/>
          </w:p>
          <w:p w14:paraId="7077D8D8" w14:textId="77777777" w:rsidR="00497E12" w:rsidRPr="00B5499E" w:rsidRDefault="00497E12" w:rsidP="00A06429">
            <w:pPr>
              <w:pStyle w:val="NormalInTble"/>
            </w:pPr>
            <w:r w:rsidRPr="00497E12">
              <w:lastRenderedPageBreak/>
              <w:t xml:space="preserve">Provide the </w:t>
            </w:r>
            <w:proofErr w:type="spellStart"/>
            <w:r w:rsidRPr="00497E12">
              <w:t>subtaxa</w:t>
            </w:r>
            <w:proofErr w:type="spellEnd"/>
            <w:r w:rsidRPr="00497E12">
              <w:t xml:space="preserve"> authority at the most detailed taxonomic level.</w:t>
            </w:r>
          </w:p>
        </w:tc>
        <w:tc>
          <w:tcPr>
            <w:tcW w:w="6164" w:type="dxa"/>
          </w:tcPr>
          <w:p w14:paraId="40C6B999" w14:textId="77777777" w:rsidR="00B5499E" w:rsidRDefault="00711DDB" w:rsidP="00037307">
            <w:pPr>
              <w:pStyle w:val="NormalInTble"/>
            </w:pPr>
            <w:r>
              <w:rPr>
                <w:b/>
              </w:rPr>
              <w:lastRenderedPageBreak/>
              <w:t xml:space="preserve">Genus </w:t>
            </w:r>
            <w:r w:rsidRPr="00711DDB">
              <w:t>and</w:t>
            </w:r>
            <w:r>
              <w:rPr>
                <w:b/>
              </w:rPr>
              <w:t xml:space="preserve"> Species </w:t>
            </w:r>
            <w:r w:rsidRPr="00711DDB">
              <w:t>dataviews</w:t>
            </w:r>
          </w:p>
          <w:p w14:paraId="22CB0869" w14:textId="77777777" w:rsidR="00497E12" w:rsidRDefault="00711DDB" w:rsidP="00497E12">
            <w:pPr>
              <w:pStyle w:val="NormalInTble"/>
            </w:pPr>
            <w:r>
              <w:t xml:space="preserve">The </w:t>
            </w:r>
            <w:r w:rsidRPr="00497E12">
              <w:rPr>
                <w:b/>
              </w:rPr>
              <w:t>Genus</w:t>
            </w:r>
            <w:r>
              <w:t xml:space="preserve"> dataview has a </w:t>
            </w:r>
            <w:r w:rsidRPr="00497E12">
              <w:rPr>
                <w:b/>
              </w:rPr>
              <w:t>Genus Authority</w:t>
            </w:r>
            <w:r>
              <w:t xml:space="preserve"> field. </w:t>
            </w:r>
          </w:p>
          <w:p w14:paraId="620E7836" w14:textId="77777777" w:rsidR="00711DDB" w:rsidRDefault="00711DDB" w:rsidP="00497E12">
            <w:pPr>
              <w:pStyle w:val="NormalInTble"/>
              <w:rPr>
                <w:b/>
              </w:rPr>
            </w:pPr>
            <w:r>
              <w:t xml:space="preserve">The </w:t>
            </w:r>
            <w:r w:rsidRPr="00497E12">
              <w:rPr>
                <w:b/>
              </w:rPr>
              <w:t>Species</w:t>
            </w:r>
            <w:r>
              <w:t xml:space="preserve"> dataview </w:t>
            </w:r>
            <w:r w:rsidR="00497E12">
              <w:t xml:space="preserve">contains the additional taxonomic identifiers and their respective </w:t>
            </w:r>
            <w:r>
              <w:t xml:space="preserve">authority fields: </w:t>
            </w:r>
            <w:r w:rsidRPr="00497E12">
              <w:rPr>
                <w:b/>
              </w:rPr>
              <w:t>Species</w:t>
            </w:r>
            <w:r>
              <w:t xml:space="preserve">, </w:t>
            </w:r>
            <w:r w:rsidRPr="00497E12">
              <w:rPr>
                <w:b/>
              </w:rPr>
              <w:t>Subspecies</w:t>
            </w:r>
            <w:r>
              <w:t xml:space="preserve">, </w:t>
            </w:r>
            <w:r w:rsidRPr="00497E12">
              <w:rPr>
                <w:b/>
              </w:rPr>
              <w:t>Variety</w:t>
            </w:r>
            <w:r>
              <w:t xml:space="preserve">, </w:t>
            </w:r>
            <w:r w:rsidRPr="00497E12">
              <w:rPr>
                <w:b/>
              </w:rPr>
              <w:t>Sub-varietal</w:t>
            </w:r>
            <w:r>
              <w:t xml:space="preserve">, </w:t>
            </w:r>
            <w:r w:rsidRPr="00497E12">
              <w:rPr>
                <w:b/>
              </w:rPr>
              <w:t>Forma</w:t>
            </w:r>
            <w:r w:rsidR="00497E12">
              <w:t xml:space="preserve">, and </w:t>
            </w:r>
            <w:r w:rsidR="00497E12" w:rsidRPr="00497E12">
              <w:rPr>
                <w:b/>
              </w:rPr>
              <w:t>Taxon</w:t>
            </w:r>
            <w:r>
              <w:t xml:space="preserve">.  </w:t>
            </w:r>
          </w:p>
        </w:tc>
      </w:tr>
      <w:tr w:rsidR="00497E12" w14:paraId="244A4400" w14:textId="77777777" w:rsidTr="00D05C39">
        <w:tc>
          <w:tcPr>
            <w:tcW w:w="3604" w:type="dxa"/>
          </w:tcPr>
          <w:p w14:paraId="460EAA27" w14:textId="77777777" w:rsidR="00497E12" w:rsidRDefault="00497E12" w:rsidP="00B570D4">
            <w:pPr>
              <w:pStyle w:val="mcpdtoc"/>
            </w:pPr>
            <w:bookmarkStart w:id="16" w:name="_Toc63789091"/>
            <w:r>
              <w:t>10. Common Crop Name</w:t>
            </w:r>
            <w:r>
              <w:br/>
              <w:t>(CROPNAME)</w:t>
            </w:r>
            <w:bookmarkEnd w:id="16"/>
          </w:p>
          <w:p w14:paraId="3BA271E9" w14:textId="77777777" w:rsidR="00497E12" w:rsidRPr="00497E12" w:rsidRDefault="00497E12" w:rsidP="00497E12">
            <w:pPr>
              <w:pStyle w:val="NormalInTble"/>
            </w:pPr>
            <w:r w:rsidRPr="00497E12">
              <w:t>Name of the crop in colloquial language, preferably English (i.e. 'malting barley’, 'cauliflower', or 'white cabbage')</w:t>
            </w:r>
          </w:p>
        </w:tc>
        <w:tc>
          <w:tcPr>
            <w:tcW w:w="6164" w:type="dxa"/>
          </w:tcPr>
          <w:p w14:paraId="61F8C605" w14:textId="77777777" w:rsidR="00497E12" w:rsidRDefault="00497E12" w:rsidP="00037307">
            <w:pPr>
              <w:pStyle w:val="NormalInTble"/>
            </w:pPr>
            <w:r>
              <w:rPr>
                <w:b/>
              </w:rPr>
              <w:t>Crop</w:t>
            </w:r>
            <w:r w:rsidRPr="00497E12">
              <w:t xml:space="preserve"> dataview</w:t>
            </w:r>
          </w:p>
          <w:p w14:paraId="1FD18782" w14:textId="77777777" w:rsidR="0048632D" w:rsidRDefault="007235AF" w:rsidP="00037307">
            <w:pPr>
              <w:pStyle w:val="NormalInTble"/>
            </w:pPr>
            <w:r w:rsidRPr="007235AF">
              <w:t xml:space="preserve">Use the </w:t>
            </w:r>
            <w:r w:rsidRPr="007235AF">
              <w:rPr>
                <w:b/>
              </w:rPr>
              <w:t>Crop</w:t>
            </w:r>
            <w:r w:rsidRPr="007235AF">
              <w:t xml:space="preserve"> </w:t>
            </w:r>
            <w:r>
              <w:t>dataview to store crop names and descriptions.</w:t>
            </w:r>
            <w:r w:rsidR="0048632D">
              <w:t xml:space="preserve"> </w:t>
            </w:r>
          </w:p>
          <w:p w14:paraId="444849F6" w14:textId="5F299219" w:rsidR="00497E12" w:rsidRPr="007235AF" w:rsidRDefault="0048632D" w:rsidP="0048632D">
            <w:pPr>
              <w:pStyle w:val="NormalInTble"/>
            </w:pPr>
            <w:r>
              <w:t xml:space="preserve">In GG, the Crop information is indirectly related to the Accession via the Observation records for the Accession. (Only if an accession has observations will there be a relationship to the </w:t>
            </w:r>
            <w:r w:rsidRPr="0048632D">
              <w:rPr>
                <w:b/>
              </w:rPr>
              <w:t>Crop</w:t>
            </w:r>
            <w:r>
              <w:t xml:space="preserve"> table (and </w:t>
            </w:r>
            <w:r w:rsidRPr="0048632D">
              <w:rPr>
                <w:b/>
              </w:rPr>
              <w:t>Crop</w:t>
            </w:r>
            <w:r>
              <w:t xml:space="preserve"> field).</w:t>
            </w:r>
          </w:p>
        </w:tc>
      </w:tr>
      <w:tr w:rsidR="007235AF" w14:paraId="69A04757" w14:textId="77777777" w:rsidTr="00D05C39">
        <w:tc>
          <w:tcPr>
            <w:tcW w:w="3604" w:type="dxa"/>
          </w:tcPr>
          <w:p w14:paraId="501F817A" w14:textId="77777777" w:rsidR="007235AF" w:rsidRDefault="007235AF" w:rsidP="00B570D4">
            <w:pPr>
              <w:pStyle w:val="mcpdtoc"/>
            </w:pPr>
            <w:bookmarkStart w:id="17" w:name="_Toc63789092"/>
            <w:r>
              <w:t>11. Accession Name</w:t>
            </w:r>
            <w:r>
              <w:br/>
              <w:t>(ACCENAME)</w:t>
            </w:r>
            <w:bookmarkEnd w:id="17"/>
          </w:p>
          <w:p w14:paraId="63B6F81D" w14:textId="77777777" w:rsidR="007235AF" w:rsidRPr="007235AF" w:rsidRDefault="007235AF" w:rsidP="00497E12">
            <w:pPr>
              <w:pStyle w:val="NormalInTble"/>
            </w:pPr>
            <w:r w:rsidRPr="007235AF">
              <w:t xml:space="preserve">Either a registered or other formal designation given to the accession. First letter uppercase. Multiple names separated with semicolon without space. For example: Rheinische </w:t>
            </w:r>
            <w:proofErr w:type="spellStart"/>
            <w:r w:rsidRPr="007235AF">
              <w:t>Vorgebirgstrauben;Emma;Avlon</w:t>
            </w:r>
            <w:proofErr w:type="spellEnd"/>
          </w:p>
        </w:tc>
        <w:tc>
          <w:tcPr>
            <w:tcW w:w="6164" w:type="dxa"/>
          </w:tcPr>
          <w:p w14:paraId="7D5965B8" w14:textId="77777777" w:rsidR="007235AF" w:rsidRDefault="007235AF" w:rsidP="00037307">
            <w:pPr>
              <w:pStyle w:val="NormalInTble"/>
              <w:rPr>
                <w:b/>
              </w:rPr>
            </w:pPr>
            <w:r w:rsidRPr="007235AF">
              <w:t>Refer to the description for</w:t>
            </w:r>
            <w:r>
              <w:t xml:space="preserve"> </w:t>
            </w:r>
            <w:r w:rsidRPr="007235AF">
              <w:rPr>
                <w:b/>
              </w:rPr>
              <w:t>Collecting Number</w:t>
            </w:r>
            <w:r>
              <w:t>.</w:t>
            </w:r>
          </w:p>
        </w:tc>
      </w:tr>
      <w:tr w:rsidR="007235AF" w14:paraId="0DF6B720" w14:textId="77777777" w:rsidTr="00D05C39">
        <w:tc>
          <w:tcPr>
            <w:tcW w:w="3604" w:type="dxa"/>
          </w:tcPr>
          <w:p w14:paraId="44DDCC6A" w14:textId="77777777" w:rsidR="007235AF" w:rsidRDefault="007235AF" w:rsidP="00B570D4">
            <w:pPr>
              <w:pStyle w:val="mcpdtoc"/>
            </w:pPr>
            <w:bookmarkStart w:id="18" w:name="_Toc63789093"/>
            <w:r>
              <w:t xml:space="preserve">12. </w:t>
            </w:r>
            <w:r w:rsidRPr="007235AF">
              <w:t xml:space="preserve">Acquisition </w:t>
            </w:r>
            <w:r w:rsidR="00FE1CE2">
              <w:t>D</w:t>
            </w:r>
            <w:r w:rsidRPr="007235AF">
              <w:t>ate [YYYYMMDD]</w:t>
            </w:r>
            <w:r>
              <w:t xml:space="preserve"> (ACQDATE)</w:t>
            </w:r>
            <w:bookmarkEnd w:id="18"/>
          </w:p>
          <w:p w14:paraId="0BF7E95C" w14:textId="77777777" w:rsidR="007235AF" w:rsidRPr="007235AF" w:rsidRDefault="007235AF" w:rsidP="00BC65AD">
            <w:pPr>
              <w:pStyle w:val="NormalInTble"/>
            </w:pPr>
            <w:r w:rsidRPr="007235AF">
              <w:t>Date on which the accession entered the collection where YYYY is the year, MM is the month and DD is the day. Missing data (MM or DD) should be indicated with hyphens</w:t>
            </w:r>
            <w:r w:rsidR="00BC65AD">
              <w:t xml:space="preserve"> or “00” (double zero)</w:t>
            </w:r>
            <w:r w:rsidRPr="007235AF">
              <w:t xml:space="preserve">. </w:t>
            </w:r>
          </w:p>
        </w:tc>
        <w:tc>
          <w:tcPr>
            <w:tcW w:w="6164" w:type="dxa"/>
          </w:tcPr>
          <w:p w14:paraId="40C022A6" w14:textId="77777777" w:rsidR="007235AF" w:rsidRDefault="007235AF" w:rsidP="00037307">
            <w:pPr>
              <w:pStyle w:val="NormalInTble"/>
            </w:pPr>
            <w:r>
              <w:t xml:space="preserve">Use the </w:t>
            </w:r>
            <w:r w:rsidRPr="007235AF">
              <w:rPr>
                <w:b/>
              </w:rPr>
              <w:t>Accession Source</w:t>
            </w:r>
            <w:r>
              <w:t xml:space="preserve"> dataview.</w:t>
            </w:r>
          </w:p>
          <w:p w14:paraId="25FE04EF" w14:textId="77777777" w:rsidR="007235AF" w:rsidRPr="004C211A" w:rsidRDefault="007235AF" w:rsidP="007235AF">
            <w:pPr>
              <w:pStyle w:val="NormalInTble"/>
            </w:pPr>
            <w:r>
              <w:t xml:space="preserve">For each accession, the acquisition dates are stored in the </w:t>
            </w:r>
            <w:r w:rsidRPr="002D2FB1">
              <w:t>Accession Source</w:t>
            </w:r>
            <w:r>
              <w:t xml:space="preserve"> record. (Recommendation: Use the Accession Wizard to supply the source records and cooperators.)</w:t>
            </w:r>
            <w:r w:rsidRPr="004C211A">
              <w:t xml:space="preserve"> </w:t>
            </w:r>
          </w:p>
          <w:p w14:paraId="1D101B5E" w14:textId="77777777" w:rsidR="007235AF" w:rsidRPr="007235AF" w:rsidRDefault="007235AF" w:rsidP="00037307">
            <w:pPr>
              <w:pStyle w:val="NormalInTble"/>
            </w:pPr>
          </w:p>
        </w:tc>
      </w:tr>
      <w:tr w:rsidR="007235AF" w14:paraId="5E076EBC" w14:textId="77777777" w:rsidTr="00D05C39">
        <w:tc>
          <w:tcPr>
            <w:tcW w:w="3604" w:type="dxa"/>
          </w:tcPr>
          <w:p w14:paraId="4CDBEF29" w14:textId="77777777" w:rsidR="007235AF" w:rsidRDefault="007235AF" w:rsidP="00B570D4">
            <w:pPr>
              <w:pStyle w:val="mcpdtoc"/>
            </w:pPr>
            <w:bookmarkStart w:id="19" w:name="_Toc63789094"/>
            <w:r w:rsidRPr="007235AF">
              <w:t xml:space="preserve">13. Country of </w:t>
            </w:r>
            <w:r w:rsidR="00FE1CE2" w:rsidRPr="007235AF">
              <w:t>O</w:t>
            </w:r>
            <w:r w:rsidRPr="007235AF">
              <w:t>rigin</w:t>
            </w:r>
            <w:r>
              <w:t xml:space="preserve"> </w:t>
            </w:r>
            <w:r w:rsidRPr="007235AF">
              <w:t xml:space="preserve"> (ORIGCTY)</w:t>
            </w:r>
            <w:bookmarkEnd w:id="19"/>
          </w:p>
          <w:p w14:paraId="2C72DC00" w14:textId="77777777" w:rsidR="007235AF" w:rsidRPr="007235AF" w:rsidRDefault="00E50A73" w:rsidP="00E50A73">
            <w:pPr>
              <w:pStyle w:val="NormalInTble"/>
            </w:pPr>
            <w:r>
              <w:t>3-letter ISO 3166-1 c</w:t>
            </w:r>
            <w:r w:rsidR="007235AF" w:rsidRPr="007235AF">
              <w:t>ode of the country in which the sample was originally collected</w:t>
            </w:r>
            <w:r>
              <w:t xml:space="preserve"> (e.g. landrace, crop wild relative, farmers’</w:t>
            </w:r>
            <w:r w:rsidR="0048632D">
              <w:t xml:space="preserve"> </w:t>
            </w:r>
            <w:r>
              <w:t>variety), bred or selected (breeding lines, GMOs, segregating populations, hybrids, modern cultivars, etc.)</w:t>
            </w:r>
            <w:r w:rsidR="007235AF" w:rsidRPr="007235AF">
              <w:t>.</w:t>
            </w:r>
          </w:p>
        </w:tc>
        <w:tc>
          <w:tcPr>
            <w:tcW w:w="6164" w:type="dxa"/>
          </w:tcPr>
          <w:p w14:paraId="61A65389" w14:textId="77777777" w:rsidR="00BC1EF6" w:rsidRDefault="007235AF" w:rsidP="007E5DFD">
            <w:pPr>
              <w:pStyle w:val="NormalInTble"/>
            </w:pPr>
            <w:r w:rsidRPr="007235AF">
              <w:t>Use the</w:t>
            </w:r>
            <w:r>
              <w:rPr>
                <w:b/>
              </w:rPr>
              <w:t xml:space="preserve"> </w:t>
            </w:r>
            <w:proofErr w:type="spellStart"/>
            <w:r w:rsidRPr="007235AF">
              <w:rPr>
                <w:b/>
              </w:rPr>
              <w:t>Accession_Source</w:t>
            </w:r>
            <w:proofErr w:type="spellEnd"/>
            <w:r>
              <w:t xml:space="preserve"> dataview.</w:t>
            </w:r>
            <w:r w:rsidR="007E5DFD">
              <w:t xml:space="preserve"> Select the </w:t>
            </w:r>
            <w:r w:rsidR="007E5DFD" w:rsidRPr="007E5DFD">
              <w:rPr>
                <w:b/>
              </w:rPr>
              <w:t>Is Origin?</w:t>
            </w:r>
            <w:r w:rsidR="007E5DFD">
              <w:t xml:space="preserve"> field; select the source from the </w:t>
            </w:r>
            <w:r w:rsidR="007E5DFD" w:rsidRPr="007E5DFD">
              <w:rPr>
                <w:b/>
              </w:rPr>
              <w:t>Geography</w:t>
            </w:r>
            <w:r w:rsidR="007E5DFD">
              <w:t xml:space="preserve"> field. </w:t>
            </w:r>
            <w:r>
              <w:t xml:space="preserve"> </w:t>
            </w:r>
          </w:p>
          <w:p w14:paraId="4D6EB940" w14:textId="3F880EA3" w:rsidR="007E5DFD" w:rsidRDefault="007E5DFD" w:rsidP="007E5DFD">
            <w:pPr>
              <w:pStyle w:val="NormalInTble"/>
            </w:pPr>
            <w:r>
              <w:t>(Recommendation: Use the Accession Wizard to supply the source records.)</w:t>
            </w:r>
          </w:p>
          <w:p w14:paraId="2BC5B081" w14:textId="77777777" w:rsidR="00BC65AD" w:rsidRDefault="00BC65AD" w:rsidP="007E5DFD">
            <w:pPr>
              <w:pStyle w:val="NormalInTble"/>
            </w:pPr>
          </w:p>
          <w:p w14:paraId="5A11200D" w14:textId="44DFA42F" w:rsidR="007E5DFD" w:rsidRDefault="007E5DFD" w:rsidP="007E5DFD">
            <w:pPr>
              <w:pStyle w:val="NormalInTble"/>
            </w:pPr>
          </w:p>
        </w:tc>
      </w:tr>
      <w:tr w:rsidR="00E50A73" w14:paraId="6B6DAA79" w14:textId="77777777" w:rsidTr="00D05C39">
        <w:tc>
          <w:tcPr>
            <w:tcW w:w="3604" w:type="dxa"/>
          </w:tcPr>
          <w:p w14:paraId="5E2FFE3B" w14:textId="77777777" w:rsidR="00E50A73" w:rsidRDefault="00E50A73" w:rsidP="00E50A73">
            <w:pPr>
              <w:pStyle w:val="NormalInTble"/>
              <w:rPr>
                <w:b/>
              </w:rPr>
            </w:pPr>
            <w:r>
              <w:rPr>
                <w:b/>
              </w:rPr>
              <w:t>(Use 14-16 only if accession was collected)</w:t>
            </w:r>
          </w:p>
          <w:p w14:paraId="723918C3" w14:textId="77777777" w:rsidR="00E50A73" w:rsidRDefault="00E50A73" w:rsidP="00B570D4">
            <w:pPr>
              <w:pStyle w:val="mcpdtoc"/>
            </w:pPr>
            <w:bookmarkStart w:id="20" w:name="_Toc63789095"/>
            <w:r>
              <w:t xml:space="preserve">14. </w:t>
            </w:r>
            <w:r w:rsidRPr="007E5DFD">
              <w:t xml:space="preserve">Location of </w:t>
            </w:r>
            <w:r w:rsidR="00FE1CE2" w:rsidRPr="007E5DFD">
              <w:t>Collecting Site</w:t>
            </w:r>
            <w:r>
              <w:br/>
            </w:r>
            <w:r w:rsidRPr="007E5DFD">
              <w:t>(COLLSITE)</w:t>
            </w:r>
            <w:bookmarkEnd w:id="20"/>
          </w:p>
          <w:p w14:paraId="1377F04C" w14:textId="77777777" w:rsidR="00E50A73" w:rsidRPr="00123591" w:rsidRDefault="00E50A73" w:rsidP="007E5DFD">
            <w:pPr>
              <w:pStyle w:val="NormalInTble"/>
            </w:pPr>
            <w:r w:rsidRPr="00DF1461">
              <w:t xml:space="preserve">Location information below the country level that describes where the accession was collected. </w:t>
            </w:r>
          </w:p>
        </w:tc>
        <w:tc>
          <w:tcPr>
            <w:tcW w:w="6164" w:type="dxa"/>
          </w:tcPr>
          <w:p w14:paraId="7B4A4608" w14:textId="77777777" w:rsidR="00E50A73" w:rsidRDefault="00F83C34" w:rsidP="00F83C34">
            <w:pPr>
              <w:pStyle w:val="NormalInTble"/>
            </w:pPr>
            <w:r>
              <w:t xml:space="preserve">Use the </w:t>
            </w:r>
            <w:proofErr w:type="spellStart"/>
            <w:r w:rsidRPr="007235AF">
              <w:rPr>
                <w:b/>
              </w:rPr>
              <w:t>Accession_Source</w:t>
            </w:r>
            <w:proofErr w:type="spellEnd"/>
            <w:r>
              <w:t xml:space="preserve"> dataview to store the c</w:t>
            </w:r>
            <w:r w:rsidR="0048632D">
              <w:t xml:space="preserve">ollector </w:t>
            </w:r>
            <w:r w:rsidRPr="00F83C34">
              <w:rPr>
                <w:b/>
              </w:rPr>
              <w:t xml:space="preserve">Formatted </w:t>
            </w:r>
            <w:r w:rsidR="0048632D" w:rsidRPr="00F83C34">
              <w:rPr>
                <w:b/>
              </w:rPr>
              <w:t>Locality</w:t>
            </w:r>
            <w:r>
              <w:t xml:space="preserve"> data. </w:t>
            </w:r>
          </w:p>
        </w:tc>
      </w:tr>
      <w:tr w:rsidR="000F6413" w14:paraId="4E6DA76F" w14:textId="77777777" w:rsidTr="00D05C39">
        <w:tc>
          <w:tcPr>
            <w:tcW w:w="3604" w:type="dxa"/>
          </w:tcPr>
          <w:p w14:paraId="6931D0AD" w14:textId="77777777" w:rsidR="000F6413" w:rsidRDefault="000F6413" w:rsidP="00B570D4">
            <w:pPr>
              <w:pStyle w:val="mcpdtoc"/>
            </w:pPr>
            <w:bookmarkStart w:id="21" w:name="_Toc63789096"/>
            <w:r>
              <w:t>15. Geographical Coordinates</w:t>
            </w:r>
            <w:bookmarkEnd w:id="21"/>
          </w:p>
          <w:p w14:paraId="371F6C44" w14:textId="77777777" w:rsidR="000F6413" w:rsidRPr="000F6413" w:rsidRDefault="000F6413" w:rsidP="00E50A73">
            <w:pPr>
              <w:pStyle w:val="NormalInTble"/>
            </w:pPr>
            <w:r w:rsidRPr="000F6413">
              <w:t>For latitude and longitude coordinates, two</w:t>
            </w:r>
            <w:r>
              <w:t xml:space="preserve"> alternative formats are proposed, but the one reported by the collecting mission should be used</w:t>
            </w:r>
          </w:p>
        </w:tc>
        <w:tc>
          <w:tcPr>
            <w:tcW w:w="6164" w:type="dxa"/>
          </w:tcPr>
          <w:p w14:paraId="4B894A5D" w14:textId="77777777" w:rsidR="000F6413" w:rsidRDefault="00F83C34" w:rsidP="0068181E">
            <w:pPr>
              <w:pStyle w:val="NormalInTble"/>
            </w:pPr>
            <w:r>
              <w:t>GG stores the decimal formats (15.1 and 15.3) only.</w:t>
            </w:r>
            <w:r w:rsidR="0068181E">
              <w:t xml:space="preserve"> If you need to store the degree formats, you could store these in the </w:t>
            </w:r>
            <w:r w:rsidR="0068181E" w:rsidRPr="0068181E">
              <w:rPr>
                <w:b/>
              </w:rPr>
              <w:t>Note</w:t>
            </w:r>
            <w:r w:rsidR="0068181E">
              <w:t xml:space="preserve"> field.</w:t>
            </w:r>
          </w:p>
          <w:p w14:paraId="6CF6AD92" w14:textId="77777777" w:rsidR="0068181E" w:rsidRDefault="0068181E" w:rsidP="0068181E">
            <w:pPr>
              <w:pStyle w:val="NormalInTble"/>
            </w:pPr>
            <w:r>
              <w:t xml:space="preserve">There are many converters online, such as one at </w:t>
            </w:r>
            <w:hyperlink r:id="rId16" w:history="1">
              <w:r w:rsidRPr="0068181E">
                <w:rPr>
                  <w:rStyle w:val="Hyperlink"/>
                </w:rPr>
                <w:t>http://andrew.hedges.na</w:t>
              </w:r>
              <w:r w:rsidRPr="0068181E">
                <w:rPr>
                  <w:rStyle w:val="Hyperlink"/>
                </w:rPr>
                <w:t>m</w:t>
              </w:r>
              <w:r w:rsidRPr="0068181E">
                <w:rPr>
                  <w:rStyle w:val="Hyperlink"/>
                </w:rPr>
                <w:t>e/experiments/convert_lat_long/</w:t>
              </w:r>
            </w:hyperlink>
          </w:p>
        </w:tc>
      </w:tr>
      <w:tr w:rsidR="000F6413" w14:paraId="3B4ABD88" w14:textId="77777777" w:rsidTr="00A06429">
        <w:tc>
          <w:tcPr>
            <w:tcW w:w="3604" w:type="dxa"/>
          </w:tcPr>
          <w:p w14:paraId="5FBD2EA8" w14:textId="77777777" w:rsidR="000F6413" w:rsidRDefault="000F6413" w:rsidP="00B570D4">
            <w:pPr>
              <w:pStyle w:val="mcpdtoc"/>
            </w:pPr>
            <w:bookmarkStart w:id="22" w:name="_Toc63789097"/>
            <w:r w:rsidRPr="000F6413">
              <w:t xml:space="preserve">15.1 Latitude of </w:t>
            </w:r>
            <w:r w:rsidR="00FE1CE2" w:rsidRPr="000F6413">
              <w:t xml:space="preserve">Collecting Site </w:t>
            </w:r>
            <w:r w:rsidRPr="000F6413">
              <w:t>(Decimal degrees format) (DECLATITUDE)</w:t>
            </w:r>
            <w:bookmarkEnd w:id="22"/>
          </w:p>
          <w:p w14:paraId="77B3BAFE" w14:textId="77777777" w:rsidR="000F6413" w:rsidRPr="000F6413" w:rsidRDefault="000F6413" w:rsidP="000F6413">
            <w:pPr>
              <w:pStyle w:val="NormalInTble"/>
            </w:pPr>
            <w:r w:rsidRPr="000F6413">
              <w:t>Latitude expressed in decimal degrees. Positive values are North</w:t>
            </w:r>
            <w:r>
              <w:t xml:space="preserve"> of the Equator; Negative </w:t>
            </w:r>
            <w:r w:rsidRPr="000F6413">
              <w:t xml:space="preserve">values are South of the Equator (e.g. -44.6975) </w:t>
            </w:r>
          </w:p>
          <w:p w14:paraId="4519ABEB" w14:textId="77777777" w:rsidR="000F6413" w:rsidRDefault="000F6413" w:rsidP="000F6413">
            <w:pPr>
              <w:pStyle w:val="NormalInTble"/>
              <w:rPr>
                <w:b/>
              </w:rPr>
            </w:pPr>
          </w:p>
          <w:p w14:paraId="04E523C7" w14:textId="77777777" w:rsidR="000F6413" w:rsidRDefault="000F6413" w:rsidP="00B570D4">
            <w:pPr>
              <w:pStyle w:val="mcpdtoc"/>
            </w:pPr>
            <w:bookmarkStart w:id="23" w:name="_Toc63789098"/>
            <w:r w:rsidRPr="00DF1461">
              <w:t>15.</w:t>
            </w:r>
            <w:r w:rsidR="00413D76">
              <w:t>2</w:t>
            </w:r>
            <w:r w:rsidRPr="00DF1461">
              <w:t xml:space="preserve"> Latitude of </w:t>
            </w:r>
            <w:r w:rsidR="00FE1CE2" w:rsidRPr="00DF1461">
              <w:t xml:space="preserve">Collecting </w:t>
            </w:r>
            <w:r w:rsidR="00FE1CE2">
              <w:t>Site</w:t>
            </w:r>
            <w:r w:rsidRPr="00DF1461">
              <w:br/>
              <w:t>(LATITUDE)</w:t>
            </w:r>
            <w:bookmarkEnd w:id="23"/>
          </w:p>
          <w:p w14:paraId="659A2EC1" w14:textId="77777777" w:rsidR="000F6413" w:rsidRPr="00123591" w:rsidRDefault="000F6413" w:rsidP="00A06429">
            <w:pPr>
              <w:pStyle w:val="NormalInTble"/>
            </w:pPr>
            <w:r>
              <w:lastRenderedPageBreak/>
              <w:t>Degree (2 digits) minutes (2 digits), and seconds (2 digits) followed by N (North) or S (South) (e.g. 103020S). Every missing digit (minutes or seconds) should be indicated with a hyphen. Leading zeros are required (e.g. 10----S; 011530N; 4531--S).</w:t>
            </w:r>
          </w:p>
        </w:tc>
        <w:tc>
          <w:tcPr>
            <w:tcW w:w="6164" w:type="dxa"/>
          </w:tcPr>
          <w:p w14:paraId="67009B6C" w14:textId="77777777" w:rsidR="00413D76" w:rsidRPr="004C211A" w:rsidRDefault="00413D76" w:rsidP="00413D76">
            <w:pPr>
              <w:pStyle w:val="NormalInTble"/>
            </w:pPr>
            <w:r>
              <w:lastRenderedPageBreak/>
              <w:t xml:space="preserve">For each accession, the </w:t>
            </w:r>
            <w:r w:rsidR="00083281" w:rsidRPr="00BC1EF6">
              <w:rPr>
                <w:b/>
                <w:bCs/>
              </w:rPr>
              <w:t>DECLATITUDE</w:t>
            </w:r>
            <w:r w:rsidR="00083281">
              <w:t xml:space="preserve"> is </w:t>
            </w:r>
            <w:r>
              <w:t xml:space="preserve">stored in the </w:t>
            </w:r>
            <w:r w:rsidRPr="002D2FB1">
              <w:t>Accession Source</w:t>
            </w:r>
            <w:r>
              <w:t xml:space="preserve"> record. (Recommendation: Use the Accession Wizard </w:t>
            </w:r>
            <w:r w:rsidR="00B97872">
              <w:t xml:space="preserve">or </w:t>
            </w:r>
            <w:proofErr w:type="spellStart"/>
            <w:r w:rsidR="00B97872" w:rsidRPr="00B97872">
              <w:rPr>
                <w:b/>
              </w:rPr>
              <w:t>Accession_Source</w:t>
            </w:r>
            <w:proofErr w:type="spellEnd"/>
            <w:r w:rsidR="00B97872">
              <w:t xml:space="preserve"> dataview </w:t>
            </w:r>
            <w:r>
              <w:t xml:space="preserve">to supply the </w:t>
            </w:r>
            <w:r w:rsidR="00B97872" w:rsidRPr="00B97872">
              <w:rPr>
                <w:b/>
              </w:rPr>
              <w:t>Latitude</w:t>
            </w:r>
            <w:r w:rsidR="00B97872">
              <w:t xml:space="preserve"> field. )</w:t>
            </w:r>
          </w:p>
          <w:p w14:paraId="1D575AFF" w14:textId="77777777" w:rsidR="00976D23" w:rsidRDefault="00976D23" w:rsidP="000F6413">
            <w:pPr>
              <w:pStyle w:val="NormalInTble"/>
            </w:pPr>
          </w:p>
        </w:tc>
      </w:tr>
      <w:tr w:rsidR="007E5DFD" w14:paraId="669CC47E" w14:textId="77777777" w:rsidTr="00D05C39">
        <w:tc>
          <w:tcPr>
            <w:tcW w:w="3604" w:type="dxa"/>
          </w:tcPr>
          <w:p w14:paraId="3D55DC87" w14:textId="77777777" w:rsidR="00413D76" w:rsidRDefault="00413D76" w:rsidP="00B570D4">
            <w:pPr>
              <w:pStyle w:val="mcpdtoc"/>
            </w:pPr>
            <w:bookmarkStart w:id="24" w:name="_Toc63789099"/>
            <w:r w:rsidRPr="000F6413">
              <w:t>1</w:t>
            </w:r>
            <w:r w:rsidR="007B1048">
              <w:t>5</w:t>
            </w:r>
            <w:r w:rsidRPr="000F6413">
              <w:t>.</w:t>
            </w:r>
            <w:r w:rsidR="007B1048">
              <w:t>3</w:t>
            </w:r>
            <w:r w:rsidRPr="000F6413">
              <w:t xml:space="preserve"> </w:t>
            </w:r>
            <w:r>
              <w:t>Long</w:t>
            </w:r>
            <w:r w:rsidRPr="000F6413">
              <w:t xml:space="preserve">itude of </w:t>
            </w:r>
            <w:r w:rsidR="00FE1CE2" w:rsidRPr="000F6413">
              <w:t xml:space="preserve">Collecting Site </w:t>
            </w:r>
            <w:r w:rsidRPr="000F6413">
              <w:t>(Decimal degrees format) (DECL</w:t>
            </w:r>
            <w:r>
              <w:t>ONG</w:t>
            </w:r>
            <w:r w:rsidRPr="000F6413">
              <w:t>ITUDE)</w:t>
            </w:r>
            <w:bookmarkEnd w:id="24"/>
          </w:p>
          <w:p w14:paraId="21FA03E2" w14:textId="77777777" w:rsidR="00413D76" w:rsidRDefault="00413D76" w:rsidP="008F6578">
            <w:pPr>
              <w:pStyle w:val="NormalInTble"/>
              <w:rPr>
                <w:b/>
              </w:rPr>
            </w:pPr>
            <w:r>
              <w:t>Longitude</w:t>
            </w:r>
            <w:r w:rsidRPr="000F6413">
              <w:t xml:space="preserve"> expressed in decimal degrees.</w:t>
            </w:r>
            <w:r w:rsidR="00083281">
              <w:t xml:space="preserve"> Positive values are East of the Greenwich Meridian; negative values are West of the Greenwich Meridian. (e.g. 120.9123) </w:t>
            </w:r>
          </w:p>
          <w:p w14:paraId="0F73AA9B" w14:textId="77777777" w:rsidR="008F6578" w:rsidRPr="008F6578" w:rsidRDefault="008F6578" w:rsidP="00B570D4">
            <w:pPr>
              <w:pStyle w:val="mcpdtoc"/>
            </w:pPr>
            <w:bookmarkStart w:id="25" w:name="_Toc63789100"/>
            <w:r w:rsidRPr="008F6578">
              <w:t>1</w:t>
            </w:r>
            <w:r w:rsidR="007B1048">
              <w:t>5.4</w:t>
            </w:r>
            <w:r w:rsidRPr="008F6578">
              <w:t xml:space="preserve"> Longitude of collecting site</w:t>
            </w:r>
            <w:r w:rsidRPr="008F6578">
              <w:br/>
              <w:t>(LONGITUDE)</w:t>
            </w:r>
            <w:bookmarkEnd w:id="25"/>
          </w:p>
          <w:p w14:paraId="6364A3F2" w14:textId="77777777" w:rsidR="008F6578" w:rsidRPr="00DF1461" w:rsidRDefault="008F6578" w:rsidP="008F6578">
            <w:pPr>
              <w:pStyle w:val="NormalInTble"/>
            </w:pPr>
            <w:r w:rsidRPr="008F6578">
              <w:t>Degree (3 digits), minutes (2 digits), and seconds (2 digits) followed by E (East) or W (West) (e.g. 0762510W). Every missing digit (minutes or seconds) should be indicated with a hyphen. Leading zeros are required (e.g. 076----W).</w:t>
            </w:r>
          </w:p>
        </w:tc>
        <w:tc>
          <w:tcPr>
            <w:tcW w:w="6164" w:type="dxa"/>
          </w:tcPr>
          <w:p w14:paraId="26F25820" w14:textId="77777777" w:rsidR="00083281" w:rsidRDefault="00083281" w:rsidP="00083281">
            <w:pPr>
              <w:pStyle w:val="NormalInTble"/>
            </w:pPr>
            <w:r>
              <w:t xml:space="preserve">The two are mutually exclusive formats for Longitude. GRIN-Global expects latitude data in the Decimal Degrees format. </w:t>
            </w:r>
          </w:p>
          <w:p w14:paraId="2DE5A112" w14:textId="77777777" w:rsidR="00BC1EF6" w:rsidRDefault="00083281" w:rsidP="00083281">
            <w:pPr>
              <w:pStyle w:val="NormalInTble"/>
            </w:pPr>
            <w:r>
              <w:t xml:space="preserve">For each accession, the </w:t>
            </w:r>
            <w:r w:rsidRPr="00BC1EF6">
              <w:rPr>
                <w:b/>
                <w:bCs/>
              </w:rPr>
              <w:t>DECLONGITUDE</w:t>
            </w:r>
            <w:r>
              <w:t xml:space="preserve"> is stored in the </w:t>
            </w:r>
            <w:r w:rsidRPr="002D2FB1">
              <w:t>Accession Source</w:t>
            </w:r>
            <w:r>
              <w:t xml:space="preserve"> record. </w:t>
            </w:r>
          </w:p>
          <w:p w14:paraId="3A2B9BF7" w14:textId="74B3B9A3" w:rsidR="00083281" w:rsidRPr="004C211A" w:rsidRDefault="00083281" w:rsidP="00083281">
            <w:pPr>
              <w:pStyle w:val="NormalInTble"/>
            </w:pPr>
            <w:r>
              <w:t xml:space="preserve">(Recommendation: Use the Accession Wizard </w:t>
            </w:r>
            <w:r w:rsidR="00B97872">
              <w:t xml:space="preserve">or the </w:t>
            </w:r>
            <w:proofErr w:type="spellStart"/>
            <w:r w:rsidR="00B97872" w:rsidRPr="00B97872">
              <w:rPr>
                <w:b/>
              </w:rPr>
              <w:t>Accession_Source</w:t>
            </w:r>
            <w:proofErr w:type="spellEnd"/>
            <w:r w:rsidR="00B97872">
              <w:t xml:space="preserve"> dataview </w:t>
            </w:r>
            <w:r>
              <w:t xml:space="preserve">to supply the </w:t>
            </w:r>
            <w:r w:rsidR="00B97872" w:rsidRPr="00B97872">
              <w:rPr>
                <w:b/>
              </w:rPr>
              <w:t>Longitude</w:t>
            </w:r>
            <w:r w:rsidR="00B97872">
              <w:t xml:space="preserve"> field. )</w:t>
            </w:r>
          </w:p>
          <w:p w14:paraId="360B327D" w14:textId="77777777" w:rsidR="007E5DFD" w:rsidRPr="007235AF" w:rsidRDefault="007E5DFD" w:rsidP="007E5DFD">
            <w:pPr>
              <w:pStyle w:val="NormalInTble"/>
            </w:pPr>
          </w:p>
        </w:tc>
      </w:tr>
      <w:tr w:rsidR="007B1048" w14:paraId="02624EB6" w14:textId="77777777" w:rsidTr="00D05C39">
        <w:tc>
          <w:tcPr>
            <w:tcW w:w="3604" w:type="dxa"/>
          </w:tcPr>
          <w:p w14:paraId="272B02DF" w14:textId="77777777" w:rsidR="00A06429" w:rsidRDefault="007B1048" w:rsidP="00B570D4">
            <w:pPr>
              <w:pStyle w:val="mcpdtoc"/>
            </w:pPr>
            <w:bookmarkStart w:id="26" w:name="_Toc63789101"/>
            <w:r>
              <w:t xml:space="preserve">15.5 </w:t>
            </w:r>
            <w:r w:rsidR="00B97872">
              <w:t xml:space="preserve">Coordinate </w:t>
            </w:r>
            <w:r>
              <w:t>Uncertainty</w:t>
            </w:r>
            <w:r w:rsidR="00B570D4">
              <w:br/>
            </w:r>
            <w:r w:rsidR="00A06429">
              <w:t>(COORDUNCERT)</w:t>
            </w:r>
            <w:bookmarkEnd w:id="26"/>
          </w:p>
          <w:p w14:paraId="3819EA79" w14:textId="77777777" w:rsidR="007B1048" w:rsidRPr="007B1048" w:rsidRDefault="007B1048" w:rsidP="00861665">
            <w:pPr>
              <w:pStyle w:val="NormalInTble"/>
            </w:pPr>
            <w:r w:rsidRPr="007B1048">
              <w:t>Uncertainty associated with the coordinates in met</w:t>
            </w:r>
            <w:r w:rsidR="00861665">
              <w:t>e</w:t>
            </w:r>
            <w:r w:rsidRPr="007B1048">
              <w:t>rs.</w:t>
            </w:r>
            <w:r w:rsidR="00B97872">
              <w:t xml:space="preserve"> Leave the value empty if the uncertainty is unknown.</w:t>
            </w:r>
          </w:p>
        </w:tc>
        <w:tc>
          <w:tcPr>
            <w:tcW w:w="6164" w:type="dxa"/>
          </w:tcPr>
          <w:p w14:paraId="5544E60B" w14:textId="77777777" w:rsidR="00B97872" w:rsidRPr="004C211A" w:rsidRDefault="00B97872" w:rsidP="00B97872">
            <w:pPr>
              <w:pStyle w:val="NormalInTble"/>
            </w:pPr>
            <w:r w:rsidRPr="00B97872">
              <w:rPr>
                <w:b/>
              </w:rPr>
              <w:t>Coordinate Uncertainty</w:t>
            </w:r>
            <w:r>
              <w:t xml:space="preserve"> is stored in the </w:t>
            </w:r>
            <w:r w:rsidRPr="002D2FB1">
              <w:t>Accession Source</w:t>
            </w:r>
            <w:r>
              <w:t xml:space="preserve"> record. Use the Accession Wizard or the </w:t>
            </w:r>
            <w:proofErr w:type="spellStart"/>
            <w:r w:rsidRPr="00B97872">
              <w:rPr>
                <w:b/>
              </w:rPr>
              <w:t>Accession_Source</w:t>
            </w:r>
            <w:proofErr w:type="spellEnd"/>
            <w:r>
              <w:t xml:space="preserve"> dataview to supply the </w:t>
            </w:r>
            <w:r>
              <w:rPr>
                <w:b/>
              </w:rPr>
              <w:t xml:space="preserve">Uncertainty </w:t>
            </w:r>
            <w:r>
              <w:t xml:space="preserve">field. </w:t>
            </w:r>
          </w:p>
          <w:p w14:paraId="4F3A15C7" w14:textId="77777777" w:rsidR="007B1048" w:rsidRDefault="007B1048" w:rsidP="00083281">
            <w:pPr>
              <w:pStyle w:val="NormalInTble"/>
            </w:pPr>
          </w:p>
        </w:tc>
      </w:tr>
      <w:tr w:rsidR="00A06429" w14:paraId="7FF974DC" w14:textId="77777777" w:rsidTr="00D05C39">
        <w:tc>
          <w:tcPr>
            <w:tcW w:w="3604" w:type="dxa"/>
          </w:tcPr>
          <w:p w14:paraId="10724050" w14:textId="77777777" w:rsidR="00A06429" w:rsidRDefault="00A06429" w:rsidP="00413D76">
            <w:pPr>
              <w:pStyle w:val="NormalInTble"/>
              <w:rPr>
                <w:b/>
              </w:rPr>
            </w:pPr>
            <w:r>
              <w:rPr>
                <w:b/>
              </w:rPr>
              <w:t>15.6 Coordinate Datum</w:t>
            </w:r>
          </w:p>
          <w:p w14:paraId="0A19E647" w14:textId="77777777" w:rsidR="00A06429" w:rsidRDefault="00A06429" w:rsidP="00413D76">
            <w:pPr>
              <w:pStyle w:val="NormalInTble"/>
              <w:rPr>
                <w:b/>
              </w:rPr>
            </w:pPr>
            <w:r>
              <w:rPr>
                <w:b/>
              </w:rPr>
              <w:t>(COORDDATUM)</w:t>
            </w:r>
          </w:p>
          <w:p w14:paraId="1EA3F887" w14:textId="77777777" w:rsidR="00A06429" w:rsidRDefault="00A06429" w:rsidP="00413D76">
            <w:pPr>
              <w:pStyle w:val="NormalInTble"/>
            </w:pPr>
            <w:r w:rsidRPr="00A06429">
              <w:t>The</w:t>
            </w:r>
            <w:r>
              <w:t xml:space="preserve"> geodetic datum or spatial reference system upon which the decimal latitude and l</w:t>
            </w:r>
            <w:r w:rsidR="00197D8F">
              <w:t xml:space="preserve">ongitude coordinates are based (WGS84, ETRS89, </w:t>
            </w:r>
            <w:r w:rsidR="00861665">
              <w:t>NAD83). The GPS uses the WGS84 d</w:t>
            </w:r>
            <w:r w:rsidR="00197D8F">
              <w:t>atum.</w:t>
            </w:r>
          </w:p>
          <w:p w14:paraId="13821881" w14:textId="77777777" w:rsidR="00A06429" w:rsidRPr="00A06429" w:rsidRDefault="00A06429" w:rsidP="00413D76">
            <w:pPr>
              <w:pStyle w:val="NormalInTble"/>
            </w:pPr>
          </w:p>
        </w:tc>
        <w:tc>
          <w:tcPr>
            <w:tcW w:w="6164" w:type="dxa"/>
          </w:tcPr>
          <w:p w14:paraId="00F2CEF4" w14:textId="77777777" w:rsidR="00197D8F" w:rsidRPr="004C211A" w:rsidRDefault="00197D8F" w:rsidP="00197D8F">
            <w:pPr>
              <w:pStyle w:val="NormalInTble"/>
            </w:pPr>
            <w:proofErr w:type="spellStart"/>
            <w:r>
              <w:rPr>
                <w:b/>
              </w:rPr>
              <w:t>Georeference</w:t>
            </w:r>
            <w:proofErr w:type="spellEnd"/>
            <w:r>
              <w:rPr>
                <w:b/>
              </w:rPr>
              <w:t xml:space="preserve"> Datum </w:t>
            </w:r>
            <w:r>
              <w:t xml:space="preserve">is stored in the </w:t>
            </w:r>
            <w:r w:rsidRPr="002D2FB1">
              <w:t>Accession Source</w:t>
            </w:r>
            <w:r>
              <w:t xml:space="preserve"> record. Use the Accession Wizard or the </w:t>
            </w:r>
            <w:proofErr w:type="spellStart"/>
            <w:r w:rsidRPr="00B97872">
              <w:rPr>
                <w:b/>
              </w:rPr>
              <w:t>Accession_Source</w:t>
            </w:r>
            <w:proofErr w:type="spellEnd"/>
            <w:r>
              <w:t xml:space="preserve"> dataview to supply the </w:t>
            </w:r>
            <w:proofErr w:type="spellStart"/>
            <w:r>
              <w:rPr>
                <w:b/>
              </w:rPr>
              <w:t>Georeference</w:t>
            </w:r>
            <w:proofErr w:type="spellEnd"/>
            <w:r>
              <w:rPr>
                <w:b/>
              </w:rPr>
              <w:t xml:space="preserve"> Datum </w:t>
            </w:r>
            <w:r>
              <w:t xml:space="preserve">field. </w:t>
            </w:r>
          </w:p>
          <w:p w14:paraId="7DFA220E" w14:textId="77777777" w:rsidR="00A06429" w:rsidRPr="00B97872" w:rsidRDefault="00A06429" w:rsidP="00B97872">
            <w:pPr>
              <w:pStyle w:val="NormalInTble"/>
              <w:rPr>
                <w:b/>
              </w:rPr>
            </w:pPr>
          </w:p>
        </w:tc>
      </w:tr>
      <w:tr w:rsidR="00197D8F" w14:paraId="1EB36494" w14:textId="77777777" w:rsidTr="00D05C39">
        <w:tc>
          <w:tcPr>
            <w:tcW w:w="3604" w:type="dxa"/>
          </w:tcPr>
          <w:p w14:paraId="20051861" w14:textId="77777777" w:rsidR="00197D8F" w:rsidRDefault="00197D8F" w:rsidP="00B570D4">
            <w:pPr>
              <w:pStyle w:val="mcpdtoc"/>
            </w:pPr>
            <w:bookmarkStart w:id="27" w:name="_Toc63789102"/>
            <w:r>
              <w:t xml:space="preserve">15.7 </w:t>
            </w:r>
            <w:r w:rsidR="00504DBD">
              <w:t>Georeferencing Method (GEOREFMETH)</w:t>
            </w:r>
            <w:bookmarkEnd w:id="27"/>
          </w:p>
          <w:p w14:paraId="7E850FD6" w14:textId="77777777" w:rsidR="00504DBD" w:rsidRPr="00504DBD" w:rsidRDefault="00504DBD" w:rsidP="00413D76">
            <w:pPr>
              <w:pStyle w:val="NormalInTble"/>
            </w:pPr>
            <w:r w:rsidRPr="00504DBD">
              <w:t>The Georeferencing Method</w:t>
            </w:r>
            <w:r>
              <w:t xml:space="preserve"> used (GPS, determined from map, </w:t>
            </w:r>
            <w:proofErr w:type="spellStart"/>
            <w:r>
              <w:t>gazzetteer</w:t>
            </w:r>
            <w:proofErr w:type="spellEnd"/>
            <w:r>
              <w:t xml:space="preserve">, or estimated using software. Leave the value empty if the </w:t>
            </w:r>
            <w:r w:rsidRPr="00504DBD">
              <w:t>Georeferencing Method</w:t>
            </w:r>
            <w:r>
              <w:t xml:space="preserve"> is unknown.</w:t>
            </w:r>
          </w:p>
        </w:tc>
        <w:tc>
          <w:tcPr>
            <w:tcW w:w="6164" w:type="dxa"/>
          </w:tcPr>
          <w:p w14:paraId="51BD7356" w14:textId="77777777" w:rsidR="00504DBD" w:rsidRPr="004C211A" w:rsidRDefault="00504DBD" w:rsidP="00504DBD">
            <w:pPr>
              <w:pStyle w:val="NormalInTble"/>
            </w:pPr>
            <w:proofErr w:type="spellStart"/>
            <w:r>
              <w:rPr>
                <w:b/>
              </w:rPr>
              <w:t>Georeference</w:t>
            </w:r>
            <w:proofErr w:type="spellEnd"/>
            <w:r>
              <w:rPr>
                <w:b/>
              </w:rPr>
              <w:t xml:space="preserve"> Protocol </w:t>
            </w:r>
            <w:r>
              <w:t xml:space="preserve">is stored in the </w:t>
            </w:r>
            <w:r w:rsidRPr="002D2FB1">
              <w:t>Accession Source</w:t>
            </w:r>
            <w:r>
              <w:t xml:space="preserve"> record. Use the Accession Wizard or the </w:t>
            </w:r>
            <w:proofErr w:type="spellStart"/>
            <w:r w:rsidRPr="00B97872">
              <w:rPr>
                <w:b/>
              </w:rPr>
              <w:t>Accession_Source</w:t>
            </w:r>
            <w:proofErr w:type="spellEnd"/>
            <w:r>
              <w:t xml:space="preserve"> dataview to supply the </w:t>
            </w:r>
            <w:proofErr w:type="spellStart"/>
            <w:r>
              <w:rPr>
                <w:b/>
              </w:rPr>
              <w:t>Georeference</w:t>
            </w:r>
            <w:proofErr w:type="spellEnd"/>
            <w:r>
              <w:rPr>
                <w:b/>
              </w:rPr>
              <w:t xml:space="preserve"> Protocol </w:t>
            </w:r>
            <w:r>
              <w:t xml:space="preserve">field. </w:t>
            </w:r>
          </w:p>
          <w:p w14:paraId="6BFE87FA" w14:textId="77777777" w:rsidR="00197D8F" w:rsidRDefault="00197D8F" w:rsidP="00197D8F">
            <w:pPr>
              <w:pStyle w:val="NormalInTble"/>
              <w:rPr>
                <w:b/>
              </w:rPr>
            </w:pPr>
          </w:p>
        </w:tc>
      </w:tr>
      <w:tr w:rsidR="00504DBD" w14:paraId="6B60B510" w14:textId="77777777" w:rsidTr="00D05C39">
        <w:tc>
          <w:tcPr>
            <w:tcW w:w="3604" w:type="dxa"/>
          </w:tcPr>
          <w:p w14:paraId="632644D3" w14:textId="77777777" w:rsidR="00504DBD" w:rsidRDefault="00504DBD" w:rsidP="00B570D4">
            <w:pPr>
              <w:pStyle w:val="mcpdtoc"/>
            </w:pPr>
            <w:bookmarkStart w:id="28" w:name="_Toc63789103"/>
            <w:r>
              <w:t>16. Elevation of Collecting Site</w:t>
            </w:r>
            <w:r>
              <w:br/>
              <w:t>(ELEVATION)</w:t>
            </w:r>
            <w:bookmarkEnd w:id="28"/>
          </w:p>
          <w:p w14:paraId="4E2B424C" w14:textId="77777777" w:rsidR="00504DBD" w:rsidRPr="00504DBD" w:rsidRDefault="00504DBD" w:rsidP="00504DBD">
            <w:pPr>
              <w:pStyle w:val="NormalInTble"/>
            </w:pPr>
            <w:r>
              <w:t xml:space="preserve">Elevation of collecting site expressed in </w:t>
            </w:r>
            <w:proofErr w:type="spellStart"/>
            <w:r>
              <w:t>metres</w:t>
            </w:r>
            <w:proofErr w:type="spellEnd"/>
            <w:r>
              <w:t xml:space="preserve"> above sea level. Negative values are allowed.</w:t>
            </w:r>
          </w:p>
        </w:tc>
        <w:tc>
          <w:tcPr>
            <w:tcW w:w="6164" w:type="dxa"/>
          </w:tcPr>
          <w:p w14:paraId="6C9B29CF" w14:textId="77777777" w:rsidR="00504DBD" w:rsidRPr="004C211A" w:rsidRDefault="00504DBD" w:rsidP="00504DBD">
            <w:pPr>
              <w:pStyle w:val="NormalInTble"/>
            </w:pPr>
            <w:r>
              <w:rPr>
                <w:b/>
              </w:rPr>
              <w:t xml:space="preserve">Elevation Protocol </w:t>
            </w:r>
            <w:r>
              <w:t xml:space="preserve">is stored in the </w:t>
            </w:r>
            <w:r w:rsidRPr="002D2FB1">
              <w:t>Accession Source</w:t>
            </w:r>
            <w:r>
              <w:t xml:space="preserve"> record. Use the Accession Wizard or the </w:t>
            </w:r>
            <w:proofErr w:type="spellStart"/>
            <w:r w:rsidRPr="00B97872">
              <w:rPr>
                <w:b/>
              </w:rPr>
              <w:t>Accession_Source</w:t>
            </w:r>
            <w:proofErr w:type="spellEnd"/>
            <w:r>
              <w:t xml:space="preserve"> dataview to supply the </w:t>
            </w:r>
            <w:r>
              <w:rPr>
                <w:b/>
              </w:rPr>
              <w:t xml:space="preserve">Elevation </w:t>
            </w:r>
            <w:r>
              <w:t xml:space="preserve">field. </w:t>
            </w:r>
          </w:p>
          <w:p w14:paraId="179FDFFD" w14:textId="77777777" w:rsidR="00504DBD" w:rsidRDefault="00504DBD" w:rsidP="00504DBD">
            <w:pPr>
              <w:pStyle w:val="NormalInTble"/>
              <w:rPr>
                <w:b/>
              </w:rPr>
            </w:pPr>
          </w:p>
        </w:tc>
      </w:tr>
      <w:tr w:rsidR="00504DBD" w14:paraId="65053100" w14:textId="77777777" w:rsidTr="00D05C39">
        <w:tc>
          <w:tcPr>
            <w:tcW w:w="3604" w:type="dxa"/>
          </w:tcPr>
          <w:p w14:paraId="780F23F1" w14:textId="77777777" w:rsidR="00504DBD" w:rsidRDefault="00504DBD" w:rsidP="00B570D4">
            <w:pPr>
              <w:pStyle w:val="mcpdtoc"/>
            </w:pPr>
            <w:bookmarkStart w:id="29" w:name="_Toc63789104"/>
            <w:r>
              <w:t xml:space="preserve">17. </w:t>
            </w:r>
            <w:r w:rsidR="004871F4">
              <w:t xml:space="preserve">Collecting Date of Sample </w:t>
            </w:r>
            <w:r w:rsidR="004871F4" w:rsidRPr="004871F4">
              <w:t>[YYYYMMDD</w:t>
            </w:r>
            <w:r w:rsidR="004871F4">
              <w:t>]</w:t>
            </w:r>
            <w:r w:rsidR="004871F4" w:rsidRPr="004871F4">
              <w:t xml:space="preserve"> </w:t>
            </w:r>
            <w:r w:rsidR="004871F4">
              <w:t>(COLLDATE)</w:t>
            </w:r>
            <w:bookmarkEnd w:id="29"/>
          </w:p>
          <w:p w14:paraId="77E2BB93" w14:textId="77777777" w:rsidR="004871F4" w:rsidRPr="00123591" w:rsidRDefault="004871F4" w:rsidP="00413D76">
            <w:pPr>
              <w:pStyle w:val="NormalInTble"/>
            </w:pPr>
            <w:r>
              <w:t xml:space="preserve">Collecting </w:t>
            </w:r>
            <w:r w:rsidRPr="004871F4">
              <w:t>date</w:t>
            </w:r>
            <w:r>
              <w:t xml:space="preserve"> of the sample, where YYYY is the year, MM is the month, and DD is the day. Missing data (MM or DD) should be </w:t>
            </w:r>
            <w:r>
              <w:lastRenderedPageBreak/>
              <w:t xml:space="preserve">indicated with hyphens or (00) </w:t>
            </w:r>
            <w:r w:rsidR="00123591">
              <w:t>[</w:t>
            </w:r>
            <w:r>
              <w:t>double –zero.</w:t>
            </w:r>
            <w:r w:rsidR="00123591">
              <w:t>]</w:t>
            </w:r>
          </w:p>
        </w:tc>
        <w:tc>
          <w:tcPr>
            <w:tcW w:w="6164" w:type="dxa"/>
          </w:tcPr>
          <w:p w14:paraId="5042ED50" w14:textId="77777777" w:rsidR="00123591" w:rsidRPr="004C211A" w:rsidRDefault="00123591" w:rsidP="00123591">
            <w:pPr>
              <w:pStyle w:val="NormalInTble"/>
            </w:pPr>
            <w:r>
              <w:rPr>
                <w:b/>
              </w:rPr>
              <w:lastRenderedPageBreak/>
              <w:t xml:space="preserve">Source Date </w:t>
            </w:r>
            <w:r>
              <w:t xml:space="preserve">is stored in the </w:t>
            </w:r>
            <w:r w:rsidRPr="002D2FB1">
              <w:t>Accession Source</w:t>
            </w:r>
            <w:r>
              <w:t xml:space="preserve"> table. Use the Accession Wizard or the </w:t>
            </w:r>
            <w:proofErr w:type="spellStart"/>
            <w:r w:rsidRPr="00B97872">
              <w:rPr>
                <w:b/>
              </w:rPr>
              <w:t>Accession_Source</w:t>
            </w:r>
            <w:proofErr w:type="spellEnd"/>
            <w:r>
              <w:t xml:space="preserve"> dataview to supply the </w:t>
            </w:r>
            <w:r>
              <w:rPr>
                <w:b/>
              </w:rPr>
              <w:t xml:space="preserve">Source Date </w:t>
            </w:r>
            <w:r>
              <w:t xml:space="preserve">field. </w:t>
            </w:r>
          </w:p>
          <w:p w14:paraId="3296FA18" w14:textId="77777777" w:rsidR="00504DBD" w:rsidRDefault="00504DBD" w:rsidP="00504DBD">
            <w:pPr>
              <w:pStyle w:val="NormalInTble"/>
              <w:rPr>
                <w:b/>
              </w:rPr>
            </w:pPr>
          </w:p>
        </w:tc>
      </w:tr>
      <w:tr w:rsidR="00123591" w14:paraId="379B3D23" w14:textId="77777777" w:rsidTr="00D05C39">
        <w:tc>
          <w:tcPr>
            <w:tcW w:w="3604" w:type="dxa"/>
          </w:tcPr>
          <w:p w14:paraId="1335B561" w14:textId="77777777" w:rsidR="00123591" w:rsidRDefault="00123591" w:rsidP="00B570D4">
            <w:pPr>
              <w:pStyle w:val="mcpdtoc"/>
            </w:pPr>
            <w:bookmarkStart w:id="30" w:name="_Toc63789105"/>
            <w:r>
              <w:t>18. Breeding Institute Code</w:t>
            </w:r>
            <w:r>
              <w:br/>
              <w:t>(BREDCODE)</w:t>
            </w:r>
            <w:bookmarkEnd w:id="30"/>
            <w:r>
              <w:t xml:space="preserve"> </w:t>
            </w:r>
          </w:p>
          <w:p w14:paraId="0E7BFEB1" w14:textId="77777777" w:rsidR="00123591" w:rsidRDefault="00123591" w:rsidP="00123591">
            <w:pPr>
              <w:pStyle w:val="NormalInTble"/>
              <w:rPr>
                <w:b/>
              </w:rPr>
            </w:pPr>
            <w:r>
              <w:t>FAO WIEWS c</w:t>
            </w:r>
            <w:r w:rsidRPr="00BA0B23">
              <w:t xml:space="preserve">ode of the </w:t>
            </w:r>
            <w:r>
              <w:t>i</w:t>
            </w:r>
            <w:r w:rsidRPr="00BA0B23">
              <w:t xml:space="preserve">nstitute </w:t>
            </w:r>
            <w:r>
              <w:t xml:space="preserve">breeding </w:t>
            </w:r>
            <w:r w:rsidRPr="00BA0B23">
              <w:t xml:space="preserve">the sample. If the holding institute has collected the material, the </w:t>
            </w:r>
            <w:r>
              <w:t xml:space="preserve">breeding </w:t>
            </w:r>
            <w:r w:rsidRPr="00BA0B23">
              <w:t>institute code (</w:t>
            </w:r>
            <w:r>
              <w:t>BRED</w:t>
            </w:r>
            <w:r w:rsidRPr="00BA0B23">
              <w:t>CODE) should be the same as the holding institute code (INSTCODE). Follows INSTCODE standard.</w:t>
            </w:r>
          </w:p>
        </w:tc>
        <w:tc>
          <w:tcPr>
            <w:tcW w:w="6164" w:type="dxa"/>
          </w:tcPr>
          <w:p w14:paraId="45E68579" w14:textId="77777777" w:rsidR="00123591" w:rsidRDefault="00CB2B82" w:rsidP="00504DBD">
            <w:pPr>
              <w:pStyle w:val="NormalInTble"/>
              <w:rPr>
                <w:b/>
              </w:rPr>
            </w:pPr>
            <w:r w:rsidRPr="007235AF">
              <w:t xml:space="preserve">Refer to the </w:t>
            </w:r>
            <w:r>
              <w:t>GRIN-Global column</w:t>
            </w:r>
            <w:r w:rsidRPr="007235AF">
              <w:t xml:space="preserve"> for</w:t>
            </w:r>
            <w:r>
              <w:rPr>
                <w:b/>
              </w:rPr>
              <w:t xml:space="preserve"> Institute Code.</w:t>
            </w:r>
          </w:p>
        </w:tc>
      </w:tr>
      <w:tr w:rsidR="00123591" w14:paraId="47B33E91" w14:textId="77777777" w:rsidTr="00D05C39">
        <w:tc>
          <w:tcPr>
            <w:tcW w:w="3604" w:type="dxa"/>
          </w:tcPr>
          <w:p w14:paraId="59853ACF" w14:textId="77777777" w:rsidR="00123591" w:rsidRDefault="00123591" w:rsidP="00B570D4">
            <w:pPr>
              <w:pStyle w:val="mcpdtoc"/>
            </w:pPr>
            <w:bookmarkStart w:id="31" w:name="_Toc63789106"/>
            <w:r>
              <w:t>1</w:t>
            </w:r>
            <w:r w:rsidR="004363B2">
              <w:t>8.1</w:t>
            </w:r>
            <w:r w:rsidR="00AD6458">
              <w:t>. Breeding Institute Name</w:t>
            </w:r>
            <w:r w:rsidR="00AD6458">
              <w:br/>
              <w:t>(BREDNAME)</w:t>
            </w:r>
            <w:bookmarkEnd w:id="31"/>
            <w:r w:rsidR="00AD6458">
              <w:t xml:space="preserve"> </w:t>
            </w:r>
          </w:p>
          <w:p w14:paraId="672E01E5" w14:textId="77777777" w:rsidR="00123591" w:rsidRDefault="00123591" w:rsidP="00AD6458">
            <w:pPr>
              <w:pStyle w:val="NormalInTble"/>
              <w:rPr>
                <w:b/>
              </w:rPr>
            </w:pPr>
            <w:r>
              <w:t>Name of the institute or person who bred the material. This descriptor should be used only if BREDCODE cannot be filled because the FAO WIEWS code for this institute is not available.</w:t>
            </w:r>
          </w:p>
        </w:tc>
        <w:tc>
          <w:tcPr>
            <w:tcW w:w="6164" w:type="dxa"/>
          </w:tcPr>
          <w:p w14:paraId="6B0BA134" w14:textId="77777777" w:rsidR="00AD6458" w:rsidRDefault="00AD6458" w:rsidP="00AD6458">
            <w:pPr>
              <w:pStyle w:val="NormalInTble"/>
            </w:pPr>
            <w:r>
              <w:t xml:space="preserve">The </w:t>
            </w:r>
            <w:r w:rsidRPr="007D0819">
              <w:rPr>
                <w:b/>
              </w:rPr>
              <w:t>Cooperator</w:t>
            </w:r>
            <w:r>
              <w:t xml:space="preserve"> table is used to store to </w:t>
            </w:r>
            <w:r w:rsidRPr="004C211A">
              <w:t xml:space="preserve">cooperators </w:t>
            </w:r>
            <w:r>
              <w:t xml:space="preserve">(individuals or organizations). Add the Institute to the Cooperator table via the </w:t>
            </w:r>
            <w:r w:rsidRPr="00AD6458">
              <w:rPr>
                <w:b/>
              </w:rPr>
              <w:t>Cooperator</w:t>
            </w:r>
            <w:r>
              <w:t xml:space="preserve"> dataview or the </w:t>
            </w:r>
            <w:r w:rsidRPr="00AD6458">
              <w:rPr>
                <w:b/>
              </w:rPr>
              <w:t>Cooperator</w:t>
            </w:r>
            <w:r>
              <w:t xml:space="preserve"> wizard. </w:t>
            </w:r>
          </w:p>
          <w:p w14:paraId="38344120" w14:textId="77777777" w:rsidR="00AD6458" w:rsidRPr="00AD6458" w:rsidRDefault="00AD6458" w:rsidP="00AD6458">
            <w:pPr>
              <w:pStyle w:val="NormalInTble"/>
            </w:pPr>
            <w:r>
              <w:t xml:space="preserve">For each accession, cooperators are stored in the </w:t>
            </w:r>
            <w:r w:rsidRPr="002D2FB1">
              <w:t>Accession Source</w:t>
            </w:r>
            <w:r>
              <w:t xml:space="preserve"> record. The cooperators may be donors, collectors, or developers. (Recommendation: Use the Accession Wizard to supply the source records and cooperators.)</w:t>
            </w:r>
          </w:p>
        </w:tc>
      </w:tr>
      <w:tr w:rsidR="00AD6458" w14:paraId="06BEA410" w14:textId="77777777" w:rsidTr="00D05C39">
        <w:tc>
          <w:tcPr>
            <w:tcW w:w="3604" w:type="dxa"/>
          </w:tcPr>
          <w:p w14:paraId="427427A1" w14:textId="77777777" w:rsidR="00AD6458" w:rsidRDefault="004363B2" w:rsidP="00B570D4">
            <w:pPr>
              <w:pStyle w:val="mcpdtoc"/>
            </w:pPr>
            <w:bookmarkStart w:id="32" w:name="_Toc63789107"/>
            <w:r>
              <w:t>19</w:t>
            </w:r>
            <w:r w:rsidR="00AD6458">
              <w:t>.</w:t>
            </w:r>
            <w:r>
              <w:t xml:space="preserve"> Biological Status of Accession</w:t>
            </w:r>
            <w:r w:rsidR="00AD6458">
              <w:t xml:space="preserve"> </w:t>
            </w:r>
            <w:r>
              <w:br/>
              <w:t>(SAMPSTAT)</w:t>
            </w:r>
            <w:bookmarkEnd w:id="32"/>
          </w:p>
          <w:p w14:paraId="7D2114FD" w14:textId="77777777" w:rsidR="004363B2" w:rsidRPr="004363B2" w:rsidRDefault="004363B2" w:rsidP="004363B2">
            <w:pPr>
              <w:pStyle w:val="NormalInTble"/>
            </w:pPr>
          </w:p>
        </w:tc>
        <w:tc>
          <w:tcPr>
            <w:tcW w:w="6164" w:type="dxa"/>
          </w:tcPr>
          <w:p w14:paraId="792F3561" w14:textId="77777777" w:rsidR="00D21E94" w:rsidRDefault="00D21E94" w:rsidP="008E47D4">
            <w:pPr>
              <w:pStyle w:val="NormalInTble"/>
            </w:pPr>
            <w:r>
              <w:t>Coding scheme...wild, weedy, traditional ...</w:t>
            </w:r>
          </w:p>
          <w:p w14:paraId="231FB3AA" w14:textId="77777777" w:rsidR="0076244A" w:rsidRDefault="0076244A" w:rsidP="008E47D4">
            <w:pPr>
              <w:pStyle w:val="NormalInTble"/>
            </w:pPr>
          </w:p>
          <w:p w14:paraId="123C4A1E" w14:textId="77777777" w:rsidR="00F23D1F" w:rsidRDefault="00E632A9" w:rsidP="008E47D4">
            <w:pPr>
              <w:pStyle w:val="NormalInTble"/>
            </w:pPr>
            <w:r>
              <w:t>A</w:t>
            </w:r>
            <w:r w:rsidR="00CD36D6">
              <w:t>dd the</w:t>
            </w:r>
            <w:r>
              <w:t xml:space="preserve"> FAO codes </w:t>
            </w:r>
            <w:r w:rsidR="00CD36D6">
              <w:t>to the I</w:t>
            </w:r>
            <w:r w:rsidR="0076244A">
              <w:t xml:space="preserve">MPROVEMENT_LEVEL </w:t>
            </w:r>
            <w:r>
              <w:t>C</w:t>
            </w:r>
            <w:r w:rsidR="0076244A">
              <w:t>od</w:t>
            </w:r>
            <w:r>
              <w:t xml:space="preserve">e Group. Used in the </w:t>
            </w:r>
            <w:r w:rsidR="0076244A" w:rsidRPr="0076244A">
              <w:rPr>
                <w:b/>
              </w:rPr>
              <w:t>Accession</w:t>
            </w:r>
            <w:r w:rsidR="0076244A">
              <w:t xml:space="preserve"> </w:t>
            </w:r>
            <w:proofErr w:type="gramStart"/>
            <w:r w:rsidR="0076244A">
              <w:t>dataview;</w:t>
            </w:r>
            <w:proofErr w:type="gramEnd"/>
            <w:r w:rsidR="0076244A">
              <w:t xml:space="preserve"> </w:t>
            </w:r>
            <w:r w:rsidR="0076244A" w:rsidRPr="0076244A">
              <w:rPr>
                <w:b/>
              </w:rPr>
              <w:t>Level of Improvement</w:t>
            </w:r>
            <w:r w:rsidRPr="00E632A9">
              <w:t xml:space="preserve"> field.</w:t>
            </w:r>
          </w:p>
          <w:p w14:paraId="2DF40DB5" w14:textId="77777777" w:rsidR="00F23D1F" w:rsidRDefault="00F23D1F" w:rsidP="008E47D4">
            <w:pPr>
              <w:pStyle w:val="NormalInTble"/>
            </w:pPr>
          </w:p>
        </w:tc>
      </w:tr>
      <w:tr w:rsidR="009078DD" w14:paraId="34FC0F35" w14:textId="77777777" w:rsidTr="00D05C39">
        <w:tc>
          <w:tcPr>
            <w:tcW w:w="3604" w:type="dxa"/>
          </w:tcPr>
          <w:p w14:paraId="5AA89BFA" w14:textId="77777777" w:rsidR="009078DD" w:rsidRDefault="009078DD" w:rsidP="00B570D4">
            <w:pPr>
              <w:pStyle w:val="mcpdtoc"/>
            </w:pPr>
            <w:bookmarkStart w:id="33" w:name="_Toc63789108"/>
            <w:r>
              <w:t>20. Ancestral Data</w:t>
            </w:r>
            <w:r>
              <w:br/>
              <w:t>(ANCEST)</w:t>
            </w:r>
            <w:bookmarkEnd w:id="33"/>
          </w:p>
          <w:p w14:paraId="1174BF6F" w14:textId="77777777" w:rsidR="009078DD" w:rsidRPr="009078DD" w:rsidRDefault="009078DD" w:rsidP="009078DD">
            <w:pPr>
              <w:pStyle w:val="NormalInTble"/>
            </w:pPr>
            <w:r>
              <w:t>Information about pedigree or other description of ancestral information (e.g. parent variety in case of mutant or selection).</w:t>
            </w:r>
          </w:p>
        </w:tc>
        <w:tc>
          <w:tcPr>
            <w:tcW w:w="6164" w:type="dxa"/>
          </w:tcPr>
          <w:p w14:paraId="46E0B13B" w14:textId="77777777" w:rsidR="009078DD" w:rsidRPr="009078DD" w:rsidRDefault="009078DD" w:rsidP="00AD6458">
            <w:pPr>
              <w:pStyle w:val="NormalInTble"/>
              <w:rPr>
                <w:b/>
              </w:rPr>
            </w:pPr>
            <w:r w:rsidRPr="009078DD">
              <w:t>Use the</w:t>
            </w:r>
            <w:r>
              <w:rPr>
                <w:b/>
              </w:rPr>
              <w:t xml:space="preserve"> </w:t>
            </w:r>
            <w:r w:rsidRPr="009078DD">
              <w:rPr>
                <w:b/>
              </w:rPr>
              <w:t>Accession Pedigree</w:t>
            </w:r>
            <w:r>
              <w:rPr>
                <w:b/>
              </w:rPr>
              <w:t xml:space="preserve"> </w:t>
            </w:r>
            <w:r w:rsidRPr="009078DD">
              <w:t>dataview</w:t>
            </w:r>
            <w:r>
              <w:t>.</w:t>
            </w:r>
          </w:p>
        </w:tc>
      </w:tr>
      <w:tr w:rsidR="009078DD" w14:paraId="21B776FE" w14:textId="77777777" w:rsidTr="00D05C39">
        <w:tc>
          <w:tcPr>
            <w:tcW w:w="3604" w:type="dxa"/>
          </w:tcPr>
          <w:p w14:paraId="44E037E0" w14:textId="77777777" w:rsidR="009078DD" w:rsidRDefault="009078DD" w:rsidP="00B570D4">
            <w:pPr>
              <w:pStyle w:val="mcpdtoc"/>
            </w:pPr>
            <w:bookmarkStart w:id="34" w:name="_Toc63789109"/>
            <w:r>
              <w:t xml:space="preserve">21. Collecting / </w:t>
            </w:r>
            <w:r w:rsidR="00FE1CE2">
              <w:t>A</w:t>
            </w:r>
            <w:r>
              <w:t>cquisition Source</w:t>
            </w:r>
            <w:r>
              <w:br/>
              <w:t>(COLLSRC)</w:t>
            </w:r>
            <w:bookmarkEnd w:id="34"/>
          </w:p>
          <w:p w14:paraId="68CC5B1F" w14:textId="77777777" w:rsidR="009078DD" w:rsidRPr="00795716" w:rsidRDefault="00795716" w:rsidP="009078DD">
            <w:pPr>
              <w:pStyle w:val="NormalInTble"/>
            </w:pPr>
            <w:r>
              <w:t>The Coding scheme ...</w:t>
            </w:r>
          </w:p>
        </w:tc>
        <w:tc>
          <w:tcPr>
            <w:tcW w:w="6164" w:type="dxa"/>
          </w:tcPr>
          <w:p w14:paraId="02D0B0CC" w14:textId="77777777" w:rsidR="0060685E" w:rsidRDefault="0060685E" w:rsidP="00AD6458">
            <w:pPr>
              <w:pStyle w:val="NormalInTble"/>
            </w:pPr>
            <w:r>
              <w:t>Specific and General Codes...</w:t>
            </w:r>
          </w:p>
          <w:p w14:paraId="1B1B313E" w14:textId="77777777" w:rsidR="00520CC0" w:rsidRDefault="00520CC0" w:rsidP="00AD6458">
            <w:pPr>
              <w:pStyle w:val="NormalInTble"/>
            </w:pPr>
          </w:p>
          <w:p w14:paraId="7D3CD4AA" w14:textId="6C698159" w:rsidR="00CD36D6" w:rsidRPr="009078DD" w:rsidRDefault="00E632A9" w:rsidP="00E632A9">
            <w:pPr>
              <w:pStyle w:val="NormalInTble"/>
            </w:pPr>
            <w:r>
              <w:t>A</w:t>
            </w:r>
            <w:r w:rsidR="00520CC0">
              <w:t>dd the</w:t>
            </w:r>
            <w:r>
              <w:t xml:space="preserve"> FAO </w:t>
            </w:r>
            <w:r w:rsidR="00520CC0">
              <w:t xml:space="preserve">values to the </w:t>
            </w:r>
            <w:r w:rsidR="00CD36D6" w:rsidRPr="00CD36D6">
              <w:rPr>
                <w:b/>
              </w:rPr>
              <w:t>ACCESSION_SOURCE_HABITAT_TYPE</w:t>
            </w:r>
            <w:r w:rsidR="00CD36D6">
              <w:t xml:space="preserve"> Code Group</w:t>
            </w:r>
            <w:r>
              <w:t xml:space="preserve"> -- Used in the </w:t>
            </w:r>
            <w:r w:rsidRPr="00A739A0">
              <w:rPr>
                <w:b/>
                <w:bCs/>
              </w:rPr>
              <w:t>Collecting or Acquisition Source</w:t>
            </w:r>
            <w:r>
              <w:t xml:space="preserve"> field in the </w:t>
            </w:r>
            <w:r w:rsidR="00A739A0" w:rsidRPr="00A739A0">
              <w:rPr>
                <w:b/>
                <w:bCs/>
              </w:rPr>
              <w:t>A</w:t>
            </w:r>
            <w:r w:rsidR="00CD36D6" w:rsidRPr="00A739A0">
              <w:rPr>
                <w:b/>
                <w:bCs/>
              </w:rPr>
              <w:t>ccession</w:t>
            </w:r>
            <w:r w:rsidR="00A739A0" w:rsidRPr="00A739A0">
              <w:rPr>
                <w:b/>
                <w:bCs/>
              </w:rPr>
              <w:t xml:space="preserve"> S</w:t>
            </w:r>
            <w:r w:rsidR="00CD36D6" w:rsidRPr="00A739A0">
              <w:rPr>
                <w:b/>
                <w:bCs/>
              </w:rPr>
              <w:t>ource</w:t>
            </w:r>
            <w:r w:rsidR="00CD36D6">
              <w:t xml:space="preserve"> </w:t>
            </w:r>
            <w:r w:rsidR="00A739A0">
              <w:rPr>
                <w:noProof/>
              </w:rPr>
              <w:t>dataview</w:t>
            </w:r>
            <w:r w:rsidR="00CD36D6">
              <w:t xml:space="preserve"> </w:t>
            </w:r>
          </w:p>
        </w:tc>
      </w:tr>
      <w:tr w:rsidR="00795716" w14:paraId="280E7A0F" w14:textId="77777777" w:rsidTr="00D05C39">
        <w:tc>
          <w:tcPr>
            <w:tcW w:w="3604" w:type="dxa"/>
          </w:tcPr>
          <w:p w14:paraId="165CC438" w14:textId="77777777" w:rsidR="00795716" w:rsidRDefault="00795716" w:rsidP="00B570D4">
            <w:pPr>
              <w:pStyle w:val="mcpdtoc"/>
            </w:pPr>
            <w:bookmarkStart w:id="35" w:name="_Toc63789110"/>
            <w:r>
              <w:t>22. Donor Institute Code</w:t>
            </w:r>
            <w:r>
              <w:br/>
              <w:t>(DO</w:t>
            </w:r>
            <w:r w:rsidR="0020144C">
              <w:t>NOR</w:t>
            </w:r>
            <w:r>
              <w:t>CODE)</w:t>
            </w:r>
            <w:bookmarkEnd w:id="35"/>
          </w:p>
          <w:p w14:paraId="7FE058EE" w14:textId="77777777" w:rsidR="0020144C" w:rsidRPr="0020144C" w:rsidRDefault="0020144C" w:rsidP="0020144C">
            <w:pPr>
              <w:pStyle w:val="NormalInTble"/>
            </w:pPr>
            <w:r w:rsidRPr="0020144C">
              <w:t>FAP WIEWS code of</w:t>
            </w:r>
            <w:r>
              <w:t xml:space="preserve"> </w:t>
            </w:r>
            <w:r w:rsidRPr="0020144C">
              <w:t>the</w:t>
            </w:r>
            <w:r>
              <w:t xml:space="preserve"> </w:t>
            </w:r>
            <w:r w:rsidRPr="0020144C">
              <w:t>donor institute.</w:t>
            </w:r>
            <w:r>
              <w:t xml:space="preserve"> </w:t>
            </w:r>
          </w:p>
        </w:tc>
        <w:tc>
          <w:tcPr>
            <w:tcW w:w="6164" w:type="dxa"/>
          </w:tcPr>
          <w:p w14:paraId="5CC09254" w14:textId="77777777" w:rsidR="00861665" w:rsidRDefault="00861665" w:rsidP="00861665">
            <w:pPr>
              <w:pStyle w:val="NormalInTble"/>
            </w:pPr>
            <w:r>
              <w:t xml:space="preserve">The </w:t>
            </w:r>
            <w:r w:rsidRPr="007D0819">
              <w:rPr>
                <w:b/>
              </w:rPr>
              <w:t>Cooperator</w:t>
            </w:r>
            <w:r>
              <w:t xml:space="preserve"> table is used to store to </w:t>
            </w:r>
            <w:r w:rsidRPr="004C211A">
              <w:t xml:space="preserve">cooperators </w:t>
            </w:r>
            <w:r>
              <w:t xml:space="preserve">(individuals or organizations). Add the Institute to the Cooperator table via the </w:t>
            </w:r>
            <w:r w:rsidRPr="00AD6458">
              <w:rPr>
                <w:b/>
              </w:rPr>
              <w:t>Cooperator</w:t>
            </w:r>
            <w:r>
              <w:t xml:space="preserve"> dataview or the </w:t>
            </w:r>
            <w:r w:rsidRPr="00AD6458">
              <w:rPr>
                <w:b/>
              </w:rPr>
              <w:t>Cooperator</w:t>
            </w:r>
            <w:r>
              <w:t xml:space="preserve"> wizard. </w:t>
            </w:r>
          </w:p>
          <w:p w14:paraId="62BA81B2" w14:textId="77777777" w:rsidR="00795716" w:rsidRDefault="00861665" w:rsidP="00861665">
            <w:pPr>
              <w:pStyle w:val="NormalInTble"/>
            </w:pPr>
            <w:r>
              <w:t xml:space="preserve">For each accession, cooperators are stored in the </w:t>
            </w:r>
            <w:r w:rsidRPr="002D2FB1">
              <w:t>Accession Source</w:t>
            </w:r>
            <w:r>
              <w:t xml:space="preserve"> record. The cooperators may be donors, collectors, or developers. (Recommendation: Use the Accession Wizard to supply the source records and cooperators.)</w:t>
            </w:r>
          </w:p>
        </w:tc>
      </w:tr>
      <w:tr w:rsidR="0020144C" w14:paraId="31D9AC15" w14:textId="77777777" w:rsidTr="00D05C39">
        <w:tc>
          <w:tcPr>
            <w:tcW w:w="3604" w:type="dxa"/>
          </w:tcPr>
          <w:p w14:paraId="4E6D569C" w14:textId="77777777" w:rsidR="0020144C" w:rsidRDefault="0020144C" w:rsidP="00B570D4">
            <w:pPr>
              <w:pStyle w:val="mcpdtoc"/>
            </w:pPr>
            <w:bookmarkStart w:id="36" w:name="_Toc63789111"/>
            <w:r>
              <w:t>22.1 Donor Institute Name</w:t>
            </w:r>
            <w:r>
              <w:br/>
              <w:t>(DONORNAME)</w:t>
            </w:r>
            <w:bookmarkEnd w:id="36"/>
          </w:p>
          <w:p w14:paraId="53A06B3F" w14:textId="77777777" w:rsidR="0020144C" w:rsidRDefault="0020144C" w:rsidP="009078DD">
            <w:pPr>
              <w:pStyle w:val="NormalInTble"/>
              <w:rPr>
                <w:b/>
              </w:rPr>
            </w:pPr>
          </w:p>
        </w:tc>
        <w:tc>
          <w:tcPr>
            <w:tcW w:w="6164" w:type="dxa"/>
          </w:tcPr>
          <w:p w14:paraId="4C3F4227" w14:textId="77777777" w:rsidR="0020144C" w:rsidRPr="0020144C" w:rsidRDefault="00CB2B82" w:rsidP="00CB2B82">
            <w:pPr>
              <w:pStyle w:val="NormalInTble"/>
              <w:rPr>
                <w:b/>
              </w:rPr>
            </w:pPr>
            <w:r>
              <w:rPr>
                <w:b/>
              </w:rPr>
              <w:t xml:space="preserve">The Organization </w:t>
            </w:r>
            <w:r w:rsidRPr="000112EF">
              <w:rPr>
                <w:bCs/>
              </w:rPr>
              <w:t>d</w:t>
            </w:r>
            <w:r w:rsidRPr="00CB2B82">
              <w:t>ata is stored in the</w:t>
            </w:r>
            <w:r>
              <w:rPr>
                <w:b/>
              </w:rPr>
              <w:t xml:space="preserve"> Cooperator </w:t>
            </w:r>
            <w:r w:rsidRPr="00CB2B82">
              <w:t>t</w:t>
            </w:r>
            <w:r>
              <w:t>a</w:t>
            </w:r>
            <w:r w:rsidRPr="00CB2B82">
              <w:t>ble – use the Cooperator Wizard or dataview to enter cooperator data.</w:t>
            </w:r>
          </w:p>
        </w:tc>
      </w:tr>
      <w:tr w:rsidR="0020144C" w14:paraId="11F6CDA3" w14:textId="77777777" w:rsidTr="00D05C39">
        <w:tc>
          <w:tcPr>
            <w:tcW w:w="3604" w:type="dxa"/>
          </w:tcPr>
          <w:p w14:paraId="06AB7A46" w14:textId="77777777" w:rsidR="0020144C" w:rsidRDefault="0020144C" w:rsidP="00B570D4">
            <w:pPr>
              <w:pStyle w:val="mcpdtoc"/>
            </w:pPr>
            <w:bookmarkStart w:id="37" w:name="_Toc63789112"/>
            <w:r>
              <w:t>23. Donor Institute Number</w:t>
            </w:r>
            <w:r>
              <w:br/>
              <w:t>(DONORNUMBER)</w:t>
            </w:r>
            <w:bookmarkEnd w:id="37"/>
          </w:p>
          <w:p w14:paraId="7B7E7E55" w14:textId="77777777" w:rsidR="0020144C" w:rsidRDefault="0020144C" w:rsidP="009078DD">
            <w:pPr>
              <w:pStyle w:val="NormalInTble"/>
              <w:rPr>
                <w:b/>
              </w:rPr>
            </w:pPr>
          </w:p>
        </w:tc>
        <w:tc>
          <w:tcPr>
            <w:tcW w:w="6164" w:type="dxa"/>
          </w:tcPr>
          <w:p w14:paraId="3EC177D8" w14:textId="18F6000B" w:rsidR="00015BE8" w:rsidRDefault="00015BE8" w:rsidP="00015BE8">
            <w:pPr>
              <w:pStyle w:val="NormalInTble"/>
            </w:pPr>
            <w:r>
              <w:rPr>
                <w:b/>
              </w:rPr>
              <w:t>Accession</w:t>
            </w:r>
            <w:r w:rsidR="00A739A0">
              <w:rPr>
                <w:b/>
              </w:rPr>
              <w:t xml:space="preserve"> </w:t>
            </w:r>
            <w:r>
              <w:rPr>
                <w:b/>
              </w:rPr>
              <w:t>Inv</w:t>
            </w:r>
            <w:r w:rsidR="00A739A0">
              <w:rPr>
                <w:b/>
              </w:rPr>
              <w:t xml:space="preserve">entory </w:t>
            </w:r>
            <w:r>
              <w:rPr>
                <w:b/>
              </w:rPr>
              <w:t xml:space="preserve">Name </w:t>
            </w:r>
            <w:r w:rsidRPr="00037307">
              <w:t>dat</w:t>
            </w:r>
            <w:r>
              <w:t>a</w:t>
            </w:r>
            <w:r w:rsidRPr="00037307">
              <w:t>view</w:t>
            </w:r>
            <w:r>
              <w:t xml:space="preserve">:  </w:t>
            </w:r>
            <w:r w:rsidRPr="00037307">
              <w:rPr>
                <w:b/>
              </w:rPr>
              <w:t>Name</w:t>
            </w:r>
            <w:r>
              <w:t xml:space="preserve"> field</w:t>
            </w:r>
          </w:p>
          <w:p w14:paraId="1F1F61C7" w14:textId="77777777" w:rsidR="0020144C" w:rsidRPr="0020144C" w:rsidRDefault="00015BE8" w:rsidP="00015BE8">
            <w:pPr>
              <w:pStyle w:val="NormalInTble"/>
              <w:rPr>
                <w:b/>
              </w:rPr>
            </w:pPr>
            <w:r>
              <w:t xml:space="preserve">Input name fields in the </w:t>
            </w:r>
            <w:proofErr w:type="spellStart"/>
            <w:r>
              <w:rPr>
                <w:b/>
              </w:rPr>
              <w:t>Accession_Inv_Name</w:t>
            </w:r>
            <w:proofErr w:type="spellEnd"/>
            <w:r>
              <w:rPr>
                <w:b/>
              </w:rPr>
              <w:t xml:space="preserve"> </w:t>
            </w:r>
            <w:r w:rsidRPr="00037307">
              <w:t>dat</w:t>
            </w:r>
            <w:r>
              <w:t>a</w:t>
            </w:r>
            <w:r w:rsidRPr="00037307">
              <w:t>view</w:t>
            </w:r>
            <w:r>
              <w:t xml:space="preserve">. Although an Accession can have multiple names (and therefore multiple name records), only one name can be listed in the Accession dataview. (Some refer to this name as the “top name.”) </w:t>
            </w:r>
            <w:r w:rsidRPr="00AD3A84">
              <w:t>If</w:t>
            </w:r>
            <w:r>
              <w:t xml:space="preserve"> an accession does not have any </w:t>
            </w:r>
            <w:r w:rsidRPr="00AD3A84">
              <w:t>r</w:t>
            </w:r>
            <w:r>
              <w:t xml:space="preserve">elated records in the </w:t>
            </w:r>
            <w:proofErr w:type="spellStart"/>
            <w:r>
              <w:lastRenderedPageBreak/>
              <w:t>accession_inv_</w:t>
            </w:r>
            <w:r w:rsidRPr="00AD3A84">
              <w:t>name</w:t>
            </w:r>
            <w:proofErr w:type="spellEnd"/>
            <w:r w:rsidRPr="00AD3A84">
              <w:t xml:space="preserve"> table, th</w:t>
            </w:r>
            <w:r>
              <w:t xml:space="preserve">e Name </w:t>
            </w:r>
            <w:r w:rsidRPr="00AD3A84">
              <w:t xml:space="preserve">field is empty. When an accession has multiple related name records, the name displayed </w:t>
            </w:r>
            <w:r>
              <w:t xml:space="preserve">in the Accession dataview </w:t>
            </w:r>
            <w:r w:rsidRPr="00AD3A84">
              <w:t xml:space="preserve">is the name </w:t>
            </w:r>
            <w:r>
              <w:t xml:space="preserve">with </w:t>
            </w:r>
            <w:r w:rsidRPr="00AD3A84">
              <w:t xml:space="preserve">the lowest </w:t>
            </w:r>
            <w:r w:rsidRPr="00DE7BCC">
              <w:rPr>
                <w:b/>
              </w:rPr>
              <w:t>Name Rank</w:t>
            </w:r>
            <w:r w:rsidRPr="00AD3A84">
              <w:t xml:space="preserve"> value</w:t>
            </w:r>
            <w:r>
              <w:t xml:space="preserve"> in the </w:t>
            </w:r>
            <w:proofErr w:type="spellStart"/>
            <w:r w:rsidRPr="00A739A0">
              <w:rPr>
                <w:b/>
                <w:bCs/>
              </w:rPr>
              <w:t>Accession_Inv_Name</w:t>
            </w:r>
            <w:proofErr w:type="spellEnd"/>
            <w:r>
              <w:t xml:space="preserve"> table</w:t>
            </w:r>
            <w:r w:rsidRPr="00AD3A84">
              <w:t>.</w:t>
            </w:r>
            <w:r>
              <w:t xml:space="preserve"> *</w:t>
            </w:r>
          </w:p>
        </w:tc>
      </w:tr>
      <w:tr w:rsidR="0020144C" w14:paraId="0760910A" w14:textId="77777777" w:rsidTr="00D05C39">
        <w:tc>
          <w:tcPr>
            <w:tcW w:w="3604" w:type="dxa"/>
          </w:tcPr>
          <w:p w14:paraId="443B9E7C" w14:textId="77777777" w:rsidR="0020144C" w:rsidRDefault="0020144C" w:rsidP="00B570D4">
            <w:pPr>
              <w:pStyle w:val="mcpdtoc"/>
            </w:pPr>
            <w:bookmarkStart w:id="38" w:name="_Toc63789113"/>
            <w:r>
              <w:lastRenderedPageBreak/>
              <w:t>24. Other Identifiers Associated with the Accession (OTHERNUMB)</w:t>
            </w:r>
            <w:bookmarkEnd w:id="38"/>
          </w:p>
          <w:p w14:paraId="3E3BE4B2" w14:textId="77777777" w:rsidR="0020144C" w:rsidRDefault="0020144C" w:rsidP="0020144C">
            <w:pPr>
              <w:pStyle w:val="NormalInTble"/>
              <w:rPr>
                <w:b/>
              </w:rPr>
            </w:pPr>
          </w:p>
        </w:tc>
        <w:tc>
          <w:tcPr>
            <w:tcW w:w="6164" w:type="dxa"/>
          </w:tcPr>
          <w:p w14:paraId="1AC15EDA" w14:textId="77777777" w:rsidR="0020144C" w:rsidRDefault="0020144C" w:rsidP="00C3765A">
            <w:pPr>
              <w:pStyle w:val="NormalInTble"/>
            </w:pPr>
            <w:r>
              <w:t xml:space="preserve">Refer to the </w:t>
            </w:r>
            <w:r w:rsidR="00C3765A">
              <w:t xml:space="preserve">GRIN-Global </w:t>
            </w:r>
            <w:r>
              <w:t xml:space="preserve">description for </w:t>
            </w:r>
            <w:r w:rsidR="00C3765A" w:rsidRPr="00C3765A">
              <w:rPr>
                <w:b/>
              </w:rPr>
              <w:t>Collecting Number</w:t>
            </w:r>
            <w:r w:rsidR="00C3765A">
              <w:t>.</w:t>
            </w:r>
          </w:p>
        </w:tc>
      </w:tr>
      <w:tr w:rsidR="0020144C" w14:paraId="4CACA301" w14:textId="77777777" w:rsidTr="00D05C39">
        <w:tc>
          <w:tcPr>
            <w:tcW w:w="3604" w:type="dxa"/>
          </w:tcPr>
          <w:p w14:paraId="1EA8D6D2" w14:textId="77777777" w:rsidR="0020144C" w:rsidRDefault="0020144C" w:rsidP="00B570D4">
            <w:pPr>
              <w:pStyle w:val="mcpdtoc"/>
            </w:pPr>
            <w:bookmarkStart w:id="39" w:name="_Toc63789114"/>
            <w:r>
              <w:t>25. Location of Safety Duplicates (DUPLSITE)</w:t>
            </w:r>
            <w:bookmarkEnd w:id="39"/>
          </w:p>
          <w:p w14:paraId="4E45F3E1" w14:textId="77777777" w:rsidR="0020144C" w:rsidRDefault="0020144C" w:rsidP="0020144C">
            <w:pPr>
              <w:pStyle w:val="NormalInTble"/>
              <w:rPr>
                <w:b/>
              </w:rPr>
            </w:pPr>
            <w:r>
              <w:t xml:space="preserve">FAO WIEWS code of the institute(s) where a safety duplicate of the accession is maintained.  </w:t>
            </w:r>
            <w:r>
              <w:rPr>
                <w:b/>
              </w:rPr>
              <w:br/>
            </w:r>
          </w:p>
        </w:tc>
        <w:tc>
          <w:tcPr>
            <w:tcW w:w="6164" w:type="dxa"/>
          </w:tcPr>
          <w:p w14:paraId="6CA9E46A" w14:textId="77777777" w:rsidR="0020144C" w:rsidRDefault="0020144C" w:rsidP="00AD6458">
            <w:pPr>
              <w:pStyle w:val="NormalInTble"/>
            </w:pPr>
            <w:r w:rsidRPr="0020144C">
              <w:rPr>
                <w:b/>
              </w:rPr>
              <w:t>Accession</w:t>
            </w:r>
            <w:r>
              <w:t xml:space="preserve"> dataview; </w:t>
            </w:r>
            <w:r w:rsidRPr="0020144C">
              <w:rPr>
                <w:b/>
              </w:rPr>
              <w:t>Backup Location 1</w:t>
            </w:r>
            <w:r>
              <w:t xml:space="preserve"> and </w:t>
            </w:r>
            <w:r w:rsidRPr="0020144C">
              <w:rPr>
                <w:b/>
              </w:rPr>
              <w:t>Backup Location 1</w:t>
            </w:r>
            <w:r>
              <w:t xml:space="preserve"> fields</w:t>
            </w:r>
            <w:r w:rsidR="006E0859">
              <w:t>. The FAO Institute Numbers are stored In the Site record for each site.</w:t>
            </w:r>
          </w:p>
        </w:tc>
      </w:tr>
      <w:tr w:rsidR="0020144C" w14:paraId="295B713D" w14:textId="77777777" w:rsidTr="00D05C39">
        <w:tc>
          <w:tcPr>
            <w:tcW w:w="3604" w:type="dxa"/>
          </w:tcPr>
          <w:p w14:paraId="15F637CE" w14:textId="77777777" w:rsidR="0020144C" w:rsidRDefault="0020144C" w:rsidP="00B570D4">
            <w:pPr>
              <w:pStyle w:val="mcpdtoc"/>
            </w:pPr>
            <w:bookmarkStart w:id="40" w:name="_Toc63789115"/>
            <w:r>
              <w:t>25.1 Institute Maintaining the Safety Duplicate</w:t>
            </w:r>
            <w:r w:rsidR="00C41BD8">
              <w:t xml:space="preserve"> (DUPLINSNAME)</w:t>
            </w:r>
            <w:bookmarkEnd w:id="40"/>
          </w:p>
          <w:p w14:paraId="21C79688" w14:textId="77777777" w:rsidR="00C41BD8" w:rsidRPr="00C41BD8" w:rsidRDefault="00C41BD8" w:rsidP="0020144C">
            <w:pPr>
              <w:pStyle w:val="NormalInTble"/>
              <w:rPr>
                <w:b/>
              </w:rPr>
            </w:pPr>
            <w:r>
              <w:t xml:space="preserve">Name of the institute(s) where a safety duplicate of the accession is maintained.  </w:t>
            </w:r>
          </w:p>
        </w:tc>
        <w:tc>
          <w:tcPr>
            <w:tcW w:w="6164" w:type="dxa"/>
          </w:tcPr>
          <w:p w14:paraId="00E697D5" w14:textId="4C2F14E6" w:rsidR="0020144C" w:rsidRPr="00C3765A" w:rsidRDefault="00C3765A" w:rsidP="00C3765A">
            <w:pPr>
              <w:pStyle w:val="NormalInTble"/>
            </w:pPr>
            <w:r>
              <w:t xml:space="preserve">The </w:t>
            </w:r>
            <w:r w:rsidRPr="0020144C">
              <w:rPr>
                <w:b/>
              </w:rPr>
              <w:t>Backup Location 1</w:t>
            </w:r>
            <w:r>
              <w:t xml:space="preserve"> and </w:t>
            </w:r>
            <w:r w:rsidRPr="0020144C">
              <w:rPr>
                <w:b/>
              </w:rPr>
              <w:t>Backup Location 1</w:t>
            </w:r>
            <w:r>
              <w:t xml:space="preserve"> fields use the GG Site Codes. The </w:t>
            </w:r>
            <w:r w:rsidR="006E0859">
              <w:t xml:space="preserve">Site </w:t>
            </w:r>
            <w:r w:rsidR="00A739A0">
              <w:t>L</w:t>
            </w:r>
            <w:r w:rsidR="006E0859">
              <w:t xml:space="preserve">ong Name </w:t>
            </w:r>
            <w:r>
              <w:t xml:space="preserve">FAO Institute Numbers are stored In the Site record for each site. </w:t>
            </w:r>
          </w:p>
        </w:tc>
      </w:tr>
      <w:tr w:rsidR="00C41BD8" w14:paraId="07E1A664" w14:textId="77777777" w:rsidTr="00D05C39">
        <w:tc>
          <w:tcPr>
            <w:tcW w:w="3604" w:type="dxa"/>
          </w:tcPr>
          <w:p w14:paraId="3414071B" w14:textId="77777777" w:rsidR="00C41BD8" w:rsidRDefault="00C41BD8" w:rsidP="00B570D4">
            <w:pPr>
              <w:pStyle w:val="mcpdtoc"/>
            </w:pPr>
            <w:bookmarkStart w:id="41" w:name="_Toc63789116"/>
            <w:r>
              <w:t xml:space="preserve">26. </w:t>
            </w:r>
            <w:r w:rsidR="003D04D0">
              <w:t>Type of Germplasm Storage (STORAGE)</w:t>
            </w:r>
            <w:bookmarkEnd w:id="41"/>
          </w:p>
          <w:p w14:paraId="7F6162E5" w14:textId="77777777" w:rsidR="003D04D0" w:rsidRPr="003D04D0" w:rsidRDefault="003D04D0" w:rsidP="0020144C">
            <w:pPr>
              <w:pStyle w:val="NormalInTble"/>
            </w:pPr>
          </w:p>
        </w:tc>
        <w:tc>
          <w:tcPr>
            <w:tcW w:w="6164" w:type="dxa"/>
          </w:tcPr>
          <w:p w14:paraId="561BE9B5" w14:textId="2E6CEB48" w:rsidR="00520CC0" w:rsidRPr="00DE6EA6" w:rsidRDefault="00177D02" w:rsidP="00E632A9">
            <w:pPr>
              <w:pStyle w:val="NormalInTble"/>
            </w:pPr>
            <w:r>
              <w:t>A</w:t>
            </w:r>
            <w:r w:rsidR="00520CC0">
              <w:t>dd the</w:t>
            </w:r>
            <w:r w:rsidR="00E632A9">
              <w:t xml:space="preserve"> FAO </w:t>
            </w:r>
            <w:r w:rsidR="00520CC0">
              <w:t xml:space="preserve">values to </w:t>
            </w:r>
            <w:r w:rsidR="00520CC0" w:rsidRPr="001E7B44">
              <w:rPr>
                <w:b/>
                <w:bCs/>
              </w:rPr>
              <w:t>GERMPLASM_FORM</w:t>
            </w:r>
            <w:r w:rsidR="001E7B44" w:rsidRPr="001E7B44">
              <w:t xml:space="preserve"> group code</w:t>
            </w:r>
          </w:p>
        </w:tc>
      </w:tr>
      <w:tr w:rsidR="003D04D0" w14:paraId="79BB5FE5" w14:textId="77777777" w:rsidTr="00D05C39">
        <w:tc>
          <w:tcPr>
            <w:tcW w:w="3604" w:type="dxa"/>
          </w:tcPr>
          <w:p w14:paraId="76B8F170" w14:textId="77777777" w:rsidR="003D04D0" w:rsidRDefault="003D04D0" w:rsidP="00B570D4">
            <w:pPr>
              <w:pStyle w:val="mcpdtoc"/>
            </w:pPr>
            <w:bookmarkStart w:id="42" w:name="_Toc63789117"/>
            <w:r>
              <w:t>27. MLS Status of the Accession (MLSSTAT)</w:t>
            </w:r>
            <w:bookmarkEnd w:id="42"/>
          </w:p>
          <w:p w14:paraId="30134ED9" w14:textId="77777777" w:rsidR="003D04D0" w:rsidRDefault="003D04D0" w:rsidP="003D04D0">
            <w:pPr>
              <w:pStyle w:val="NormalInTble"/>
            </w:pPr>
            <w:r w:rsidRPr="003D04D0">
              <w:t xml:space="preserve">The status of an accession with regards to the </w:t>
            </w:r>
            <w:r>
              <w:t>Multilateral System (</w:t>
            </w:r>
            <w:r w:rsidRPr="003D04D0">
              <w:t>MLS</w:t>
            </w:r>
            <w:r>
              <w:t>) of the International Treaty on Plant Genetic resources for Food an</w:t>
            </w:r>
            <w:r w:rsidR="00177D02">
              <w:t>d</w:t>
            </w:r>
            <w:r>
              <w:t xml:space="preserve"> Agriculture.</w:t>
            </w:r>
          </w:p>
          <w:p w14:paraId="6FC4A9BB" w14:textId="77777777" w:rsidR="003D04D0" w:rsidRDefault="003D04D0" w:rsidP="003D04D0">
            <w:pPr>
              <w:pStyle w:val="NormalInTble"/>
            </w:pPr>
            <w:r>
              <w:t>0 – No (Not included)</w:t>
            </w:r>
          </w:p>
          <w:p w14:paraId="66B04F09" w14:textId="77777777" w:rsidR="003D04D0" w:rsidRDefault="003D04D0" w:rsidP="003D04D0">
            <w:pPr>
              <w:pStyle w:val="NormalInTble"/>
            </w:pPr>
            <w:r>
              <w:t>1 – Yes (Included)</w:t>
            </w:r>
          </w:p>
          <w:p w14:paraId="14D4FFE3" w14:textId="77777777" w:rsidR="003D04D0" w:rsidRPr="003D04D0" w:rsidRDefault="003D04D0" w:rsidP="003D04D0">
            <w:pPr>
              <w:pStyle w:val="NormalInTble"/>
            </w:pPr>
            <w:r>
              <w:t xml:space="preserve">99 – Other (Elaborate in REMARKS) section. - </w:t>
            </w:r>
          </w:p>
        </w:tc>
        <w:tc>
          <w:tcPr>
            <w:tcW w:w="6164" w:type="dxa"/>
          </w:tcPr>
          <w:p w14:paraId="4A69655B" w14:textId="78BF9EBE" w:rsidR="003D04D0" w:rsidRDefault="00BC1EF6" w:rsidP="00AD6458">
            <w:pPr>
              <w:pStyle w:val="NormalInTble"/>
            </w:pPr>
            <w:r>
              <w:t>Currently GG has no equivalent field. [</w:t>
            </w:r>
            <w:proofErr w:type="spellStart"/>
            <w:r>
              <w:t>tbd</w:t>
            </w:r>
            <w:proofErr w:type="spellEnd"/>
            <w:r>
              <w:t>]</w:t>
            </w:r>
          </w:p>
          <w:p w14:paraId="48622F3F" w14:textId="77777777" w:rsidR="009A492D" w:rsidRPr="00DE6EA6" w:rsidRDefault="009A492D" w:rsidP="00AD6458">
            <w:pPr>
              <w:pStyle w:val="NormalInTble"/>
            </w:pPr>
          </w:p>
        </w:tc>
      </w:tr>
      <w:tr w:rsidR="003D04D0" w14:paraId="17C07925" w14:textId="77777777" w:rsidTr="00D05C39">
        <w:tc>
          <w:tcPr>
            <w:tcW w:w="3604" w:type="dxa"/>
          </w:tcPr>
          <w:p w14:paraId="245AD67E" w14:textId="77777777" w:rsidR="003D04D0" w:rsidRDefault="003D04D0" w:rsidP="00B570D4">
            <w:pPr>
              <w:pStyle w:val="mcpdtoc"/>
            </w:pPr>
            <w:bookmarkStart w:id="43" w:name="_Toc63789118"/>
            <w:r>
              <w:t>28. Remarks (REMARKS)</w:t>
            </w:r>
            <w:bookmarkEnd w:id="43"/>
          </w:p>
          <w:p w14:paraId="4BE374D1" w14:textId="77777777" w:rsidR="00D21E94" w:rsidRPr="00D21E94" w:rsidRDefault="00D21E94" w:rsidP="0020144C">
            <w:pPr>
              <w:pStyle w:val="NormalInTble"/>
            </w:pPr>
            <w:r w:rsidRPr="00D21E94">
              <w:t>The Remarks field is used to add notes</w:t>
            </w:r>
            <w:r>
              <w:t>.</w:t>
            </w:r>
          </w:p>
        </w:tc>
        <w:tc>
          <w:tcPr>
            <w:tcW w:w="6164" w:type="dxa"/>
          </w:tcPr>
          <w:p w14:paraId="700555FB" w14:textId="77777777" w:rsidR="003D04D0" w:rsidRPr="00D21E94" w:rsidRDefault="00D21E94" w:rsidP="00AD6458">
            <w:pPr>
              <w:pStyle w:val="NormalInTble"/>
            </w:pPr>
            <w:r w:rsidRPr="00D21E94">
              <w:t xml:space="preserve">Both the </w:t>
            </w:r>
            <w:r w:rsidRPr="00D21E94">
              <w:rPr>
                <w:b/>
              </w:rPr>
              <w:t>Accession</w:t>
            </w:r>
            <w:r w:rsidRPr="00D21E94">
              <w:t xml:space="preserve"> and the </w:t>
            </w:r>
            <w:proofErr w:type="spellStart"/>
            <w:r w:rsidRPr="00D21E94">
              <w:rPr>
                <w:b/>
              </w:rPr>
              <w:t>Accession_Source</w:t>
            </w:r>
            <w:proofErr w:type="spellEnd"/>
            <w:r w:rsidRPr="00D21E94">
              <w:t xml:space="preserve"> dataviews have </w:t>
            </w:r>
            <w:r w:rsidRPr="00D21E94">
              <w:rPr>
                <w:b/>
              </w:rPr>
              <w:t>Note</w:t>
            </w:r>
            <w:r w:rsidRPr="00D21E94">
              <w:t xml:space="preserve"> fields.</w:t>
            </w:r>
          </w:p>
        </w:tc>
      </w:tr>
    </w:tbl>
    <w:p w14:paraId="4DF436C4" w14:textId="77777777" w:rsidR="00B62C0E" w:rsidRDefault="004F6B9D">
      <w:r>
        <w:t xml:space="preserve">* </w:t>
      </w:r>
      <w:r w:rsidR="00F84922">
        <w:t>Most of the text in the MCPD column is taken directly from</w:t>
      </w:r>
      <w:r w:rsidR="008A1D7D">
        <w:t xml:space="preserve"> the </w:t>
      </w:r>
      <w:hyperlink r:id="rId17" w:history="1">
        <w:r w:rsidR="008A1D7D" w:rsidRPr="007F402D">
          <w:rPr>
            <w:rStyle w:val="Hyperlink"/>
          </w:rPr>
          <w:t>Multi-crop Passport Descriptors (MCPD V.2.1)</w:t>
        </w:r>
      </w:hyperlink>
      <w:r w:rsidR="008A1D7D">
        <w:t xml:space="preserve"> publication. </w:t>
      </w:r>
      <w:r w:rsidR="00F84922">
        <w:t xml:space="preserve"> </w:t>
      </w:r>
    </w:p>
    <w:p w14:paraId="2CE5CB21" w14:textId="77777777" w:rsidR="00EB223E" w:rsidRDefault="00EB223E">
      <w:pPr>
        <w:widowControl w:val="0"/>
        <w:spacing w:after="0"/>
      </w:pPr>
      <w:r>
        <w:br w:type="page"/>
      </w:r>
    </w:p>
    <w:p w14:paraId="06AE873C" w14:textId="77777777" w:rsidR="00EB223E" w:rsidRDefault="00EB223E" w:rsidP="00EB223E">
      <w:pPr>
        <w:pStyle w:val="Heading3"/>
      </w:pPr>
      <w:bookmarkStart w:id="44" w:name="appendix_revision_notes"/>
      <w:bookmarkStart w:id="45" w:name="_Toc418177809"/>
      <w:bookmarkStart w:id="46" w:name="_Toc421176198"/>
      <w:bookmarkEnd w:id="44"/>
      <w:r>
        <w:lastRenderedPageBreak/>
        <w:t>Appendix:  Document Revision Notes</w:t>
      </w:r>
      <w:bookmarkEnd w:id="45"/>
      <w:bookmarkEnd w:id="46"/>
    </w:p>
    <w:p w14:paraId="5AB1580F" w14:textId="29D9499C" w:rsidR="001E7B44" w:rsidRPr="00FF69C7" w:rsidRDefault="001E7B44" w:rsidP="001E7B44">
      <w:pPr>
        <w:pStyle w:val="Heading4"/>
      </w:pPr>
      <w:r w:rsidRPr="00FF69C7">
        <w:t xml:space="preserve">– </w:t>
      </w:r>
      <w:r>
        <w:t>April 22, 2021</w:t>
      </w:r>
    </w:p>
    <w:p w14:paraId="608C1854" w14:textId="131F309F" w:rsidR="001E7B44" w:rsidRPr="007F402D" w:rsidRDefault="001E7B44" w:rsidP="001E7B44">
      <w:pPr>
        <w:numPr>
          <w:ilvl w:val="0"/>
          <w:numId w:val="7"/>
        </w:numPr>
        <w:rPr>
          <w:bCs/>
        </w:rPr>
      </w:pPr>
      <w:r>
        <w:rPr>
          <w:bCs/>
        </w:rPr>
        <w:t>minor formatting changes</w:t>
      </w:r>
      <w:r w:rsidRPr="007F402D">
        <w:rPr>
          <w:bCs/>
        </w:rPr>
        <w:t xml:space="preserve"> </w:t>
      </w:r>
    </w:p>
    <w:p w14:paraId="7086BEE4" w14:textId="77777777" w:rsidR="007F402D" w:rsidRPr="00FF69C7" w:rsidRDefault="007F402D" w:rsidP="007F402D">
      <w:pPr>
        <w:pStyle w:val="Heading4"/>
      </w:pPr>
      <w:r w:rsidRPr="00FF69C7">
        <w:t xml:space="preserve">– </w:t>
      </w:r>
      <w:r>
        <w:t>April 3, 2019</w:t>
      </w:r>
    </w:p>
    <w:p w14:paraId="7C563692" w14:textId="77777777" w:rsidR="007F402D" w:rsidRPr="007F402D" w:rsidRDefault="007F402D" w:rsidP="007F402D">
      <w:pPr>
        <w:numPr>
          <w:ilvl w:val="0"/>
          <w:numId w:val="7"/>
        </w:numPr>
        <w:rPr>
          <w:bCs/>
        </w:rPr>
      </w:pPr>
      <w:r w:rsidRPr="007F402D">
        <w:rPr>
          <w:bCs/>
        </w:rPr>
        <w:t xml:space="preserve">added the </w:t>
      </w:r>
      <w:r>
        <w:rPr>
          <w:bCs/>
        </w:rPr>
        <w:t xml:space="preserve">0. </w:t>
      </w:r>
      <w:r w:rsidRPr="007F402D">
        <w:rPr>
          <w:bCs/>
        </w:rPr>
        <w:t xml:space="preserve">PUID (DOI) field </w:t>
      </w:r>
    </w:p>
    <w:p w14:paraId="12788816" w14:textId="77777777" w:rsidR="007F402D" w:rsidRPr="007F402D" w:rsidRDefault="007F402D" w:rsidP="007F402D">
      <w:pPr>
        <w:numPr>
          <w:ilvl w:val="0"/>
          <w:numId w:val="7"/>
        </w:numPr>
        <w:rPr>
          <w:b/>
          <w:bCs/>
        </w:rPr>
      </w:pPr>
      <w:r>
        <w:t xml:space="preserve">corrected several typos </w:t>
      </w:r>
    </w:p>
    <w:p w14:paraId="35097003" w14:textId="77777777" w:rsidR="007F402D" w:rsidRPr="00F31962" w:rsidRDefault="007F402D" w:rsidP="007F402D">
      <w:pPr>
        <w:numPr>
          <w:ilvl w:val="0"/>
          <w:numId w:val="7"/>
        </w:numPr>
        <w:rPr>
          <w:b/>
          <w:bCs/>
        </w:rPr>
      </w:pPr>
      <w:r>
        <w:t xml:space="preserve">updated the reference to FAO </w:t>
      </w:r>
      <w:r w:rsidRPr="00F31962">
        <w:rPr>
          <w:b/>
          <w:bCs/>
        </w:rPr>
        <w:t>Multi-Crop Passport Descriptors V.2.1</w:t>
      </w:r>
    </w:p>
    <w:p w14:paraId="461AE986" w14:textId="77777777" w:rsidR="004E5296" w:rsidRPr="00FF69C7" w:rsidRDefault="004E5296" w:rsidP="004E5296">
      <w:pPr>
        <w:pStyle w:val="Heading4"/>
      </w:pPr>
      <w:r w:rsidRPr="00FF69C7">
        <w:t xml:space="preserve">– </w:t>
      </w:r>
      <w:r>
        <w:t>August 21, 2017</w:t>
      </w:r>
    </w:p>
    <w:p w14:paraId="117D89A2" w14:textId="77777777" w:rsidR="00F31962" w:rsidRPr="00F31962" w:rsidRDefault="00F31962" w:rsidP="00F31962">
      <w:pPr>
        <w:numPr>
          <w:ilvl w:val="0"/>
          <w:numId w:val="7"/>
        </w:numPr>
        <w:rPr>
          <w:b/>
          <w:bCs/>
        </w:rPr>
      </w:pPr>
      <w:r>
        <w:t xml:space="preserve">updated the </w:t>
      </w:r>
      <w:r w:rsidR="004E5296">
        <w:t xml:space="preserve">link to </w:t>
      </w:r>
      <w:r w:rsidR="00D76D23">
        <w:t>FAO</w:t>
      </w:r>
      <w:r w:rsidR="004E5296">
        <w:t xml:space="preserve"> </w:t>
      </w:r>
      <w:r w:rsidRPr="00F31962">
        <w:rPr>
          <w:b/>
          <w:bCs/>
        </w:rPr>
        <w:t>Multi-Crop Passport Descriptors V.2.1</w:t>
      </w:r>
    </w:p>
    <w:p w14:paraId="1815B810" w14:textId="77777777" w:rsidR="00EB223E" w:rsidRPr="00FF69C7" w:rsidRDefault="00EB223E" w:rsidP="00EB223E">
      <w:pPr>
        <w:pStyle w:val="Heading4"/>
      </w:pPr>
      <w:r w:rsidRPr="00FF69C7">
        <w:t xml:space="preserve">– </w:t>
      </w:r>
      <w:r>
        <w:t>July 21, 2015</w:t>
      </w:r>
    </w:p>
    <w:p w14:paraId="1442F7BC" w14:textId="77777777" w:rsidR="00EB223E" w:rsidRDefault="00EB223E" w:rsidP="00EB223E">
      <w:pPr>
        <w:numPr>
          <w:ilvl w:val="0"/>
          <w:numId w:val="7"/>
        </w:numPr>
      </w:pPr>
      <w:r>
        <w:t>included additional notes regarding the “site” table under INSTCODE</w:t>
      </w:r>
    </w:p>
    <w:p w14:paraId="6826AA6E" w14:textId="77777777" w:rsidR="00EB223E" w:rsidRDefault="00EB223E" w:rsidP="00EB223E"/>
    <w:p w14:paraId="2E653493" w14:textId="77777777" w:rsidR="00EB223E" w:rsidRDefault="00EB223E"/>
    <w:sectPr w:rsidR="00EB223E" w:rsidSect="005D4E5F">
      <w:footerReference w:type="default" r:id="rId18"/>
      <w:pgSz w:w="11900" w:h="16840"/>
      <w:pgMar w:top="158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4031" w14:textId="77777777" w:rsidR="00437A24" w:rsidRDefault="00437A24" w:rsidP="00DE6EA6">
      <w:pPr>
        <w:spacing w:after="0"/>
      </w:pPr>
      <w:r>
        <w:separator/>
      </w:r>
    </w:p>
  </w:endnote>
  <w:endnote w:type="continuationSeparator" w:id="0">
    <w:p w14:paraId="16FF5129" w14:textId="77777777" w:rsidR="00437A24" w:rsidRDefault="00437A24" w:rsidP="00DE6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CEA8" w14:textId="77777777" w:rsidR="007F402D" w:rsidRPr="00DE6EA6" w:rsidRDefault="007F402D" w:rsidP="0068181E">
    <w:pPr>
      <w:pStyle w:val="Footer"/>
      <w:pBdr>
        <w:top w:val="single" w:sz="2" w:space="1" w:color="365F91"/>
      </w:pBdr>
      <w:tabs>
        <w:tab w:val="clear" w:pos="4680"/>
        <w:tab w:val="clear" w:pos="9360"/>
        <w:tab w:val="right" w:pos="9630"/>
      </w:tabs>
      <w:rPr>
        <w:sz w:val="18"/>
        <w:szCs w:val="18"/>
      </w:rPr>
    </w:pPr>
    <w:r>
      <w:rPr>
        <w:noProof/>
        <w:sz w:val="18"/>
        <w:szCs w:val="18"/>
      </w:rPr>
      <w:fldChar w:fldCharType="begin"/>
    </w:r>
    <w:r>
      <w:rPr>
        <w:noProof/>
        <w:sz w:val="18"/>
        <w:szCs w:val="18"/>
      </w:rPr>
      <w:instrText xml:space="preserve"> FILENAME  \* Lower  \* MERGEFORMAT </w:instrText>
    </w:r>
    <w:r>
      <w:rPr>
        <w:noProof/>
        <w:sz w:val="18"/>
        <w:szCs w:val="18"/>
      </w:rPr>
      <w:fldChar w:fldCharType="separate"/>
    </w:r>
    <w:r>
      <w:rPr>
        <w:noProof/>
        <w:sz w:val="18"/>
        <w:szCs w:val="18"/>
      </w:rPr>
      <w:t>gg_multi_crop_passport_descriptors_mcpd.docx</w:t>
    </w:r>
    <w:r>
      <w:rPr>
        <w:noProof/>
        <w:sz w:val="18"/>
        <w:szCs w:val="18"/>
      </w:rPr>
      <w:fldChar w:fldCharType="end"/>
    </w:r>
    <w:r>
      <w:rPr>
        <w:sz w:val="18"/>
        <w:szCs w:val="18"/>
      </w:rPr>
      <w:tab/>
    </w:r>
    <w:r w:rsidRPr="0063684D">
      <w:rPr>
        <w:color w:val="7F7F7F"/>
        <w:spacing w:val="60"/>
        <w:sz w:val="18"/>
        <w:szCs w:val="18"/>
      </w:rPr>
      <w:t>Page</w:t>
    </w:r>
    <w:r w:rsidRPr="0063684D">
      <w:rPr>
        <w:sz w:val="18"/>
        <w:szCs w:val="18"/>
      </w:rPr>
      <w:t xml:space="preserve"> | </w:t>
    </w:r>
    <w:r w:rsidRPr="0063684D">
      <w:rPr>
        <w:sz w:val="18"/>
        <w:szCs w:val="18"/>
      </w:rPr>
      <w:fldChar w:fldCharType="begin"/>
    </w:r>
    <w:r w:rsidRPr="0063684D">
      <w:rPr>
        <w:sz w:val="18"/>
        <w:szCs w:val="18"/>
      </w:rPr>
      <w:instrText xml:space="preserve"> PAGE   \* MERGEFORMAT </w:instrText>
    </w:r>
    <w:r w:rsidRPr="0063684D">
      <w:rPr>
        <w:sz w:val="18"/>
        <w:szCs w:val="18"/>
      </w:rPr>
      <w:fldChar w:fldCharType="separate"/>
    </w:r>
    <w:r w:rsidRPr="00F31962">
      <w:rPr>
        <w:b/>
        <w:noProof/>
        <w:sz w:val="18"/>
        <w:szCs w:val="18"/>
      </w:rPr>
      <w:t>3</w:t>
    </w:r>
    <w:r w:rsidRPr="0063684D">
      <w:rPr>
        <w:sz w:val="18"/>
        <w:szCs w:val="18"/>
      </w:rPr>
      <w:fldChar w:fldCharType="end"/>
    </w:r>
    <w:r w:rsidRPr="0063684D">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A2FCA" w14:textId="77777777" w:rsidR="00437A24" w:rsidRDefault="00437A24" w:rsidP="00DE6EA6">
      <w:pPr>
        <w:spacing w:after="0"/>
      </w:pPr>
      <w:r>
        <w:separator/>
      </w:r>
    </w:p>
  </w:footnote>
  <w:footnote w:type="continuationSeparator" w:id="0">
    <w:p w14:paraId="0A29D715" w14:textId="77777777" w:rsidR="00437A24" w:rsidRDefault="00437A24" w:rsidP="00DE6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D2C13"/>
    <w:multiLevelType w:val="hybridMultilevel"/>
    <w:tmpl w:val="1AF2226C"/>
    <w:lvl w:ilvl="0" w:tplc="DF58E0D8">
      <w:start w:val="11"/>
      <w:numFmt w:val="decimal"/>
      <w:lvlText w:val="%1)"/>
      <w:lvlJc w:val="left"/>
      <w:pPr>
        <w:ind w:hanging="567"/>
      </w:pPr>
      <w:rPr>
        <w:rFonts w:ascii="Arial" w:eastAsia="Arial" w:hAnsi="Arial" w:hint="default"/>
        <w:spacing w:val="-3"/>
        <w:w w:val="99"/>
        <w:sz w:val="22"/>
        <w:szCs w:val="22"/>
      </w:rPr>
    </w:lvl>
    <w:lvl w:ilvl="1" w:tplc="726E5940">
      <w:start w:val="1"/>
      <w:numFmt w:val="bullet"/>
      <w:lvlText w:val="•"/>
      <w:lvlJc w:val="left"/>
      <w:rPr>
        <w:rFonts w:hint="default"/>
      </w:rPr>
    </w:lvl>
    <w:lvl w:ilvl="2" w:tplc="7E9219FA">
      <w:start w:val="1"/>
      <w:numFmt w:val="bullet"/>
      <w:lvlText w:val="•"/>
      <w:lvlJc w:val="left"/>
      <w:rPr>
        <w:rFonts w:hint="default"/>
      </w:rPr>
    </w:lvl>
    <w:lvl w:ilvl="3" w:tplc="E604CEBA">
      <w:start w:val="1"/>
      <w:numFmt w:val="bullet"/>
      <w:lvlText w:val="•"/>
      <w:lvlJc w:val="left"/>
      <w:rPr>
        <w:rFonts w:hint="default"/>
      </w:rPr>
    </w:lvl>
    <w:lvl w:ilvl="4" w:tplc="65EC85A6">
      <w:start w:val="1"/>
      <w:numFmt w:val="bullet"/>
      <w:lvlText w:val="•"/>
      <w:lvlJc w:val="left"/>
      <w:rPr>
        <w:rFonts w:hint="default"/>
      </w:rPr>
    </w:lvl>
    <w:lvl w:ilvl="5" w:tplc="B66E1180">
      <w:start w:val="1"/>
      <w:numFmt w:val="bullet"/>
      <w:lvlText w:val="•"/>
      <w:lvlJc w:val="left"/>
      <w:rPr>
        <w:rFonts w:hint="default"/>
      </w:rPr>
    </w:lvl>
    <w:lvl w:ilvl="6" w:tplc="C728D3BA">
      <w:start w:val="1"/>
      <w:numFmt w:val="bullet"/>
      <w:lvlText w:val="•"/>
      <w:lvlJc w:val="left"/>
      <w:rPr>
        <w:rFonts w:hint="default"/>
      </w:rPr>
    </w:lvl>
    <w:lvl w:ilvl="7" w:tplc="44B4FB96">
      <w:start w:val="1"/>
      <w:numFmt w:val="bullet"/>
      <w:lvlText w:val="•"/>
      <w:lvlJc w:val="left"/>
      <w:rPr>
        <w:rFonts w:hint="default"/>
      </w:rPr>
    </w:lvl>
    <w:lvl w:ilvl="8" w:tplc="55C27EBC">
      <w:start w:val="1"/>
      <w:numFmt w:val="bullet"/>
      <w:lvlText w:val="•"/>
      <w:lvlJc w:val="left"/>
      <w:rPr>
        <w:rFonts w:hint="default"/>
      </w:rPr>
    </w:lvl>
  </w:abstractNum>
  <w:abstractNum w:abstractNumId="1" w15:restartNumberingAfterBreak="0">
    <w:nsid w:val="2D014DF7"/>
    <w:multiLevelType w:val="hybridMultilevel"/>
    <w:tmpl w:val="A0B6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43608"/>
    <w:multiLevelType w:val="hybridMultilevel"/>
    <w:tmpl w:val="42285578"/>
    <w:lvl w:ilvl="0" w:tplc="3D30B5AE">
      <w:start w:val="1"/>
      <w:numFmt w:val="bullet"/>
      <w:lvlText w:val="•"/>
      <w:lvlJc w:val="left"/>
      <w:pPr>
        <w:ind w:hanging="285"/>
      </w:pPr>
      <w:rPr>
        <w:rFonts w:ascii="Arial" w:eastAsia="Arial" w:hAnsi="Arial" w:hint="default"/>
        <w:w w:val="130"/>
        <w:sz w:val="22"/>
        <w:szCs w:val="22"/>
      </w:rPr>
    </w:lvl>
    <w:lvl w:ilvl="1" w:tplc="7A9AF87C">
      <w:start w:val="1"/>
      <w:numFmt w:val="bullet"/>
      <w:lvlText w:val="•"/>
      <w:lvlJc w:val="left"/>
      <w:rPr>
        <w:rFonts w:hint="default"/>
      </w:rPr>
    </w:lvl>
    <w:lvl w:ilvl="2" w:tplc="7708CEEE">
      <w:start w:val="1"/>
      <w:numFmt w:val="bullet"/>
      <w:lvlText w:val="•"/>
      <w:lvlJc w:val="left"/>
      <w:rPr>
        <w:rFonts w:hint="default"/>
      </w:rPr>
    </w:lvl>
    <w:lvl w:ilvl="3" w:tplc="0F50F2BA">
      <w:start w:val="1"/>
      <w:numFmt w:val="bullet"/>
      <w:lvlText w:val="•"/>
      <w:lvlJc w:val="left"/>
      <w:rPr>
        <w:rFonts w:hint="default"/>
      </w:rPr>
    </w:lvl>
    <w:lvl w:ilvl="4" w:tplc="5C661344">
      <w:start w:val="1"/>
      <w:numFmt w:val="bullet"/>
      <w:lvlText w:val="•"/>
      <w:lvlJc w:val="left"/>
      <w:rPr>
        <w:rFonts w:hint="default"/>
      </w:rPr>
    </w:lvl>
    <w:lvl w:ilvl="5" w:tplc="60C49602">
      <w:start w:val="1"/>
      <w:numFmt w:val="bullet"/>
      <w:lvlText w:val="•"/>
      <w:lvlJc w:val="left"/>
      <w:rPr>
        <w:rFonts w:hint="default"/>
      </w:rPr>
    </w:lvl>
    <w:lvl w:ilvl="6" w:tplc="4E6C0FCA">
      <w:start w:val="1"/>
      <w:numFmt w:val="bullet"/>
      <w:lvlText w:val="•"/>
      <w:lvlJc w:val="left"/>
      <w:rPr>
        <w:rFonts w:hint="default"/>
      </w:rPr>
    </w:lvl>
    <w:lvl w:ilvl="7" w:tplc="3B64E46E">
      <w:start w:val="1"/>
      <w:numFmt w:val="bullet"/>
      <w:lvlText w:val="•"/>
      <w:lvlJc w:val="left"/>
      <w:rPr>
        <w:rFonts w:hint="default"/>
      </w:rPr>
    </w:lvl>
    <w:lvl w:ilvl="8" w:tplc="D548D01A">
      <w:start w:val="1"/>
      <w:numFmt w:val="bullet"/>
      <w:lvlText w:val="•"/>
      <w:lvlJc w:val="left"/>
      <w:rPr>
        <w:rFonts w:hint="default"/>
      </w:rPr>
    </w:lvl>
  </w:abstractNum>
  <w:abstractNum w:abstractNumId="3" w15:restartNumberingAfterBreak="0">
    <w:nsid w:val="44D97388"/>
    <w:multiLevelType w:val="hybridMultilevel"/>
    <w:tmpl w:val="D506E434"/>
    <w:lvl w:ilvl="0" w:tplc="1BB8D234">
      <w:start w:val="61"/>
      <w:numFmt w:val="decimal"/>
      <w:lvlText w:val="%1)"/>
      <w:lvlJc w:val="left"/>
      <w:pPr>
        <w:ind w:hanging="370"/>
      </w:pPr>
      <w:rPr>
        <w:rFonts w:ascii="Arial" w:eastAsia="Arial" w:hAnsi="Arial" w:hint="default"/>
        <w:spacing w:val="-3"/>
        <w:w w:val="99"/>
        <w:sz w:val="22"/>
        <w:szCs w:val="22"/>
      </w:rPr>
    </w:lvl>
    <w:lvl w:ilvl="1" w:tplc="BD781758">
      <w:start w:val="1"/>
      <w:numFmt w:val="bullet"/>
      <w:lvlText w:val="•"/>
      <w:lvlJc w:val="left"/>
      <w:rPr>
        <w:rFonts w:hint="default"/>
      </w:rPr>
    </w:lvl>
    <w:lvl w:ilvl="2" w:tplc="DD00E558">
      <w:start w:val="1"/>
      <w:numFmt w:val="bullet"/>
      <w:lvlText w:val="•"/>
      <w:lvlJc w:val="left"/>
      <w:rPr>
        <w:rFonts w:hint="default"/>
      </w:rPr>
    </w:lvl>
    <w:lvl w:ilvl="3" w:tplc="1DACAAC0">
      <w:start w:val="1"/>
      <w:numFmt w:val="bullet"/>
      <w:lvlText w:val="•"/>
      <w:lvlJc w:val="left"/>
      <w:rPr>
        <w:rFonts w:hint="default"/>
      </w:rPr>
    </w:lvl>
    <w:lvl w:ilvl="4" w:tplc="12882CE0">
      <w:start w:val="1"/>
      <w:numFmt w:val="bullet"/>
      <w:lvlText w:val="•"/>
      <w:lvlJc w:val="left"/>
      <w:rPr>
        <w:rFonts w:hint="default"/>
      </w:rPr>
    </w:lvl>
    <w:lvl w:ilvl="5" w:tplc="09F8C802">
      <w:start w:val="1"/>
      <w:numFmt w:val="bullet"/>
      <w:lvlText w:val="•"/>
      <w:lvlJc w:val="left"/>
      <w:rPr>
        <w:rFonts w:hint="default"/>
      </w:rPr>
    </w:lvl>
    <w:lvl w:ilvl="6" w:tplc="A1A6FF2A">
      <w:start w:val="1"/>
      <w:numFmt w:val="bullet"/>
      <w:lvlText w:val="•"/>
      <w:lvlJc w:val="left"/>
      <w:rPr>
        <w:rFonts w:hint="default"/>
      </w:rPr>
    </w:lvl>
    <w:lvl w:ilvl="7" w:tplc="A3022230">
      <w:start w:val="1"/>
      <w:numFmt w:val="bullet"/>
      <w:lvlText w:val="•"/>
      <w:lvlJc w:val="left"/>
      <w:rPr>
        <w:rFonts w:hint="default"/>
      </w:rPr>
    </w:lvl>
    <w:lvl w:ilvl="8" w:tplc="1090E656">
      <w:start w:val="1"/>
      <w:numFmt w:val="bullet"/>
      <w:lvlText w:val="•"/>
      <w:lvlJc w:val="left"/>
      <w:rPr>
        <w:rFonts w:hint="default"/>
      </w:rPr>
    </w:lvl>
  </w:abstractNum>
  <w:abstractNum w:abstractNumId="4" w15:restartNumberingAfterBreak="0">
    <w:nsid w:val="4FF3732E"/>
    <w:multiLevelType w:val="hybridMultilevel"/>
    <w:tmpl w:val="1C2AC508"/>
    <w:lvl w:ilvl="0" w:tplc="5894B96C">
      <w:start w:val="400"/>
      <w:numFmt w:val="decimal"/>
      <w:lvlText w:val="%1)"/>
      <w:lvlJc w:val="left"/>
      <w:pPr>
        <w:ind w:hanging="490"/>
      </w:pPr>
      <w:rPr>
        <w:rFonts w:ascii="Arial" w:eastAsia="Arial" w:hAnsi="Arial" w:hint="default"/>
        <w:b/>
        <w:bCs/>
        <w:spacing w:val="-3"/>
        <w:w w:val="99"/>
        <w:sz w:val="22"/>
        <w:szCs w:val="22"/>
      </w:rPr>
    </w:lvl>
    <w:lvl w:ilvl="1" w:tplc="0A56E57C">
      <w:start w:val="410"/>
      <w:numFmt w:val="decimal"/>
      <w:lvlText w:val="%2)"/>
      <w:lvlJc w:val="left"/>
      <w:pPr>
        <w:ind w:hanging="490"/>
        <w:jc w:val="right"/>
      </w:pPr>
      <w:rPr>
        <w:rFonts w:ascii="Arial" w:eastAsia="Arial" w:hAnsi="Arial" w:hint="default"/>
        <w:spacing w:val="-3"/>
        <w:w w:val="99"/>
        <w:sz w:val="22"/>
        <w:szCs w:val="22"/>
      </w:rPr>
    </w:lvl>
    <w:lvl w:ilvl="2" w:tplc="7C565BD8">
      <w:start w:val="1"/>
      <w:numFmt w:val="bullet"/>
      <w:lvlText w:val="•"/>
      <w:lvlJc w:val="left"/>
      <w:rPr>
        <w:rFonts w:hint="default"/>
      </w:rPr>
    </w:lvl>
    <w:lvl w:ilvl="3" w:tplc="E72C098A">
      <w:start w:val="1"/>
      <w:numFmt w:val="bullet"/>
      <w:lvlText w:val="•"/>
      <w:lvlJc w:val="left"/>
      <w:rPr>
        <w:rFonts w:hint="default"/>
      </w:rPr>
    </w:lvl>
    <w:lvl w:ilvl="4" w:tplc="6D8C18B8">
      <w:start w:val="1"/>
      <w:numFmt w:val="bullet"/>
      <w:lvlText w:val="•"/>
      <w:lvlJc w:val="left"/>
      <w:rPr>
        <w:rFonts w:hint="default"/>
      </w:rPr>
    </w:lvl>
    <w:lvl w:ilvl="5" w:tplc="A6629E18">
      <w:start w:val="1"/>
      <w:numFmt w:val="bullet"/>
      <w:lvlText w:val="•"/>
      <w:lvlJc w:val="left"/>
      <w:rPr>
        <w:rFonts w:hint="default"/>
      </w:rPr>
    </w:lvl>
    <w:lvl w:ilvl="6" w:tplc="6E5AE930">
      <w:start w:val="1"/>
      <w:numFmt w:val="bullet"/>
      <w:lvlText w:val="•"/>
      <w:lvlJc w:val="left"/>
      <w:rPr>
        <w:rFonts w:hint="default"/>
      </w:rPr>
    </w:lvl>
    <w:lvl w:ilvl="7" w:tplc="676E59A6">
      <w:start w:val="1"/>
      <w:numFmt w:val="bullet"/>
      <w:lvlText w:val="•"/>
      <w:lvlJc w:val="left"/>
      <w:rPr>
        <w:rFonts w:hint="default"/>
      </w:rPr>
    </w:lvl>
    <w:lvl w:ilvl="8" w:tplc="B9B4C4FA">
      <w:start w:val="1"/>
      <w:numFmt w:val="bullet"/>
      <w:lvlText w:val="•"/>
      <w:lvlJc w:val="left"/>
      <w:rPr>
        <w:rFonts w:hint="default"/>
      </w:rPr>
    </w:lvl>
  </w:abstractNum>
  <w:abstractNum w:abstractNumId="5" w15:restartNumberingAfterBreak="0">
    <w:nsid w:val="53634214"/>
    <w:multiLevelType w:val="hybridMultilevel"/>
    <w:tmpl w:val="72104E4A"/>
    <w:lvl w:ilvl="0" w:tplc="C7C8E642">
      <w:start w:val="11"/>
      <w:numFmt w:val="decimal"/>
      <w:lvlText w:val="%1)"/>
      <w:lvlJc w:val="left"/>
      <w:pPr>
        <w:ind w:hanging="425"/>
      </w:pPr>
      <w:rPr>
        <w:rFonts w:ascii="Arial" w:eastAsia="Arial" w:hAnsi="Arial" w:hint="default"/>
        <w:spacing w:val="-3"/>
        <w:w w:val="99"/>
        <w:sz w:val="22"/>
        <w:szCs w:val="22"/>
      </w:rPr>
    </w:lvl>
    <w:lvl w:ilvl="1" w:tplc="2386121E">
      <w:start w:val="1"/>
      <w:numFmt w:val="bullet"/>
      <w:lvlText w:val="•"/>
      <w:lvlJc w:val="left"/>
      <w:rPr>
        <w:rFonts w:hint="default"/>
      </w:rPr>
    </w:lvl>
    <w:lvl w:ilvl="2" w:tplc="5F2237C6">
      <w:start w:val="1"/>
      <w:numFmt w:val="bullet"/>
      <w:lvlText w:val="•"/>
      <w:lvlJc w:val="left"/>
      <w:rPr>
        <w:rFonts w:hint="default"/>
      </w:rPr>
    </w:lvl>
    <w:lvl w:ilvl="3" w:tplc="FD0A2772">
      <w:start w:val="1"/>
      <w:numFmt w:val="bullet"/>
      <w:lvlText w:val="•"/>
      <w:lvlJc w:val="left"/>
      <w:rPr>
        <w:rFonts w:hint="default"/>
      </w:rPr>
    </w:lvl>
    <w:lvl w:ilvl="4" w:tplc="C3F66B44">
      <w:start w:val="1"/>
      <w:numFmt w:val="bullet"/>
      <w:lvlText w:val="•"/>
      <w:lvlJc w:val="left"/>
      <w:rPr>
        <w:rFonts w:hint="default"/>
      </w:rPr>
    </w:lvl>
    <w:lvl w:ilvl="5" w:tplc="6652ED98">
      <w:start w:val="1"/>
      <w:numFmt w:val="bullet"/>
      <w:lvlText w:val="•"/>
      <w:lvlJc w:val="left"/>
      <w:rPr>
        <w:rFonts w:hint="default"/>
      </w:rPr>
    </w:lvl>
    <w:lvl w:ilvl="6" w:tplc="6C0A476A">
      <w:start w:val="1"/>
      <w:numFmt w:val="bullet"/>
      <w:lvlText w:val="•"/>
      <w:lvlJc w:val="left"/>
      <w:rPr>
        <w:rFonts w:hint="default"/>
      </w:rPr>
    </w:lvl>
    <w:lvl w:ilvl="7" w:tplc="3552D6AE">
      <w:start w:val="1"/>
      <w:numFmt w:val="bullet"/>
      <w:lvlText w:val="•"/>
      <w:lvlJc w:val="left"/>
      <w:rPr>
        <w:rFonts w:hint="default"/>
      </w:rPr>
    </w:lvl>
    <w:lvl w:ilvl="8" w:tplc="58D45156">
      <w:start w:val="1"/>
      <w:numFmt w:val="bullet"/>
      <w:lvlText w:val="•"/>
      <w:lvlJc w:val="left"/>
      <w:rPr>
        <w:rFonts w:hint="default"/>
      </w:rPr>
    </w:lvl>
  </w:abstractNum>
  <w:abstractNum w:abstractNumId="6" w15:restartNumberingAfterBreak="0">
    <w:nsid w:val="7D601769"/>
    <w:multiLevelType w:val="hybridMultilevel"/>
    <w:tmpl w:val="B7468A2E"/>
    <w:lvl w:ilvl="0" w:tplc="AD564350">
      <w:start w:val="21"/>
      <w:numFmt w:val="decimal"/>
      <w:lvlText w:val="%1)"/>
      <w:lvlJc w:val="left"/>
      <w:pPr>
        <w:ind w:hanging="370"/>
      </w:pPr>
      <w:rPr>
        <w:rFonts w:ascii="Arial" w:eastAsia="Arial" w:hAnsi="Arial" w:hint="default"/>
        <w:spacing w:val="-3"/>
        <w:w w:val="99"/>
        <w:sz w:val="22"/>
        <w:szCs w:val="22"/>
      </w:rPr>
    </w:lvl>
    <w:lvl w:ilvl="1" w:tplc="D93EA1D6">
      <w:start w:val="1"/>
      <w:numFmt w:val="bullet"/>
      <w:lvlText w:val="•"/>
      <w:lvlJc w:val="left"/>
      <w:rPr>
        <w:rFonts w:hint="default"/>
      </w:rPr>
    </w:lvl>
    <w:lvl w:ilvl="2" w:tplc="07E2AA66">
      <w:start w:val="1"/>
      <w:numFmt w:val="bullet"/>
      <w:lvlText w:val="•"/>
      <w:lvlJc w:val="left"/>
      <w:rPr>
        <w:rFonts w:hint="default"/>
      </w:rPr>
    </w:lvl>
    <w:lvl w:ilvl="3" w:tplc="BB8690C2">
      <w:start w:val="1"/>
      <w:numFmt w:val="bullet"/>
      <w:lvlText w:val="•"/>
      <w:lvlJc w:val="left"/>
      <w:rPr>
        <w:rFonts w:hint="default"/>
      </w:rPr>
    </w:lvl>
    <w:lvl w:ilvl="4" w:tplc="F0268BE6">
      <w:start w:val="1"/>
      <w:numFmt w:val="bullet"/>
      <w:lvlText w:val="•"/>
      <w:lvlJc w:val="left"/>
      <w:rPr>
        <w:rFonts w:hint="default"/>
      </w:rPr>
    </w:lvl>
    <w:lvl w:ilvl="5" w:tplc="6BB8CBCA">
      <w:start w:val="1"/>
      <w:numFmt w:val="bullet"/>
      <w:lvlText w:val="•"/>
      <w:lvlJc w:val="left"/>
      <w:rPr>
        <w:rFonts w:hint="default"/>
      </w:rPr>
    </w:lvl>
    <w:lvl w:ilvl="6" w:tplc="B3185506">
      <w:start w:val="1"/>
      <w:numFmt w:val="bullet"/>
      <w:lvlText w:val="•"/>
      <w:lvlJc w:val="left"/>
      <w:rPr>
        <w:rFonts w:hint="default"/>
      </w:rPr>
    </w:lvl>
    <w:lvl w:ilvl="7" w:tplc="2A36A85E">
      <w:start w:val="1"/>
      <w:numFmt w:val="bullet"/>
      <w:lvlText w:val="•"/>
      <w:lvlJc w:val="left"/>
      <w:rPr>
        <w:rFonts w:hint="default"/>
      </w:rPr>
    </w:lvl>
    <w:lvl w:ilvl="8" w:tplc="BC86DA0C">
      <w:start w:val="1"/>
      <w:numFmt w:val="bullet"/>
      <w:lvlText w:val="•"/>
      <w:lvlJc w:val="left"/>
      <w:rPr>
        <w:rFont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5F"/>
    <w:rsid w:val="000112EF"/>
    <w:rsid w:val="00015BE8"/>
    <w:rsid w:val="00037307"/>
    <w:rsid w:val="00083281"/>
    <w:rsid w:val="000B145E"/>
    <w:rsid w:val="000C303D"/>
    <w:rsid w:val="000F6413"/>
    <w:rsid w:val="00101C19"/>
    <w:rsid w:val="00103802"/>
    <w:rsid w:val="00123591"/>
    <w:rsid w:val="00177D02"/>
    <w:rsid w:val="001956F9"/>
    <w:rsid w:val="00197D8F"/>
    <w:rsid w:val="001A6442"/>
    <w:rsid w:val="001C7041"/>
    <w:rsid w:val="001E3770"/>
    <w:rsid w:val="001E7B44"/>
    <w:rsid w:val="0020144C"/>
    <w:rsid w:val="00293BA7"/>
    <w:rsid w:val="002A0ACE"/>
    <w:rsid w:val="002D2FB1"/>
    <w:rsid w:val="002E293F"/>
    <w:rsid w:val="002E3987"/>
    <w:rsid w:val="00300AF3"/>
    <w:rsid w:val="0031432A"/>
    <w:rsid w:val="00344B00"/>
    <w:rsid w:val="00345865"/>
    <w:rsid w:val="00355840"/>
    <w:rsid w:val="003A1A87"/>
    <w:rsid w:val="003D04D0"/>
    <w:rsid w:val="00405841"/>
    <w:rsid w:val="004138CD"/>
    <w:rsid w:val="00413D76"/>
    <w:rsid w:val="004168C3"/>
    <w:rsid w:val="004363B2"/>
    <w:rsid w:val="00437A24"/>
    <w:rsid w:val="00480DB2"/>
    <w:rsid w:val="0048632D"/>
    <w:rsid w:val="004871F4"/>
    <w:rsid w:val="00497E12"/>
    <w:rsid w:val="004C082C"/>
    <w:rsid w:val="004C211A"/>
    <w:rsid w:val="004E5296"/>
    <w:rsid w:val="004F6B9D"/>
    <w:rsid w:val="00504DBD"/>
    <w:rsid w:val="00517858"/>
    <w:rsid w:val="00520CC0"/>
    <w:rsid w:val="005431FE"/>
    <w:rsid w:val="00594F74"/>
    <w:rsid w:val="005D4929"/>
    <w:rsid w:val="005D4E5F"/>
    <w:rsid w:val="0060685E"/>
    <w:rsid w:val="00607115"/>
    <w:rsid w:val="00617E00"/>
    <w:rsid w:val="00623996"/>
    <w:rsid w:val="00655C5B"/>
    <w:rsid w:val="0068181E"/>
    <w:rsid w:val="006846FE"/>
    <w:rsid w:val="006A5EC6"/>
    <w:rsid w:val="006B096E"/>
    <w:rsid w:val="006D4BDE"/>
    <w:rsid w:val="006D6346"/>
    <w:rsid w:val="006E0859"/>
    <w:rsid w:val="00711DDB"/>
    <w:rsid w:val="007235AF"/>
    <w:rsid w:val="0075576B"/>
    <w:rsid w:val="007619EF"/>
    <w:rsid w:val="0076244A"/>
    <w:rsid w:val="00781378"/>
    <w:rsid w:val="00795716"/>
    <w:rsid w:val="007B1048"/>
    <w:rsid w:val="007D0819"/>
    <w:rsid w:val="007E5DFD"/>
    <w:rsid w:val="007F402D"/>
    <w:rsid w:val="007F4967"/>
    <w:rsid w:val="007F4E0C"/>
    <w:rsid w:val="008244B1"/>
    <w:rsid w:val="0082733A"/>
    <w:rsid w:val="00861665"/>
    <w:rsid w:val="00885416"/>
    <w:rsid w:val="008A1D7D"/>
    <w:rsid w:val="008A5EBA"/>
    <w:rsid w:val="008E47D4"/>
    <w:rsid w:val="008F6578"/>
    <w:rsid w:val="009078DD"/>
    <w:rsid w:val="00931EE4"/>
    <w:rsid w:val="00963B77"/>
    <w:rsid w:val="00976D23"/>
    <w:rsid w:val="009A492D"/>
    <w:rsid w:val="009F5E3B"/>
    <w:rsid w:val="00A06429"/>
    <w:rsid w:val="00A105CD"/>
    <w:rsid w:val="00A24428"/>
    <w:rsid w:val="00A37A93"/>
    <w:rsid w:val="00A739A0"/>
    <w:rsid w:val="00A834A3"/>
    <w:rsid w:val="00AD3A84"/>
    <w:rsid w:val="00AD3D90"/>
    <w:rsid w:val="00AD4BC0"/>
    <w:rsid w:val="00AD6458"/>
    <w:rsid w:val="00B22C55"/>
    <w:rsid w:val="00B246F5"/>
    <w:rsid w:val="00B5499E"/>
    <w:rsid w:val="00B570D4"/>
    <w:rsid w:val="00B62C0E"/>
    <w:rsid w:val="00B836E9"/>
    <w:rsid w:val="00B83B77"/>
    <w:rsid w:val="00B97872"/>
    <w:rsid w:val="00BA0B23"/>
    <w:rsid w:val="00BC1EF6"/>
    <w:rsid w:val="00BC65AD"/>
    <w:rsid w:val="00BE2988"/>
    <w:rsid w:val="00C21262"/>
    <w:rsid w:val="00C3136F"/>
    <w:rsid w:val="00C3765A"/>
    <w:rsid w:val="00C41BD8"/>
    <w:rsid w:val="00C4579D"/>
    <w:rsid w:val="00C95C48"/>
    <w:rsid w:val="00CA0742"/>
    <w:rsid w:val="00CB1C81"/>
    <w:rsid w:val="00CB2B82"/>
    <w:rsid w:val="00CB3416"/>
    <w:rsid w:val="00CD36D6"/>
    <w:rsid w:val="00CE1A11"/>
    <w:rsid w:val="00D05C39"/>
    <w:rsid w:val="00D2024E"/>
    <w:rsid w:val="00D21E94"/>
    <w:rsid w:val="00D622AC"/>
    <w:rsid w:val="00D76D23"/>
    <w:rsid w:val="00DD212C"/>
    <w:rsid w:val="00DE6EA6"/>
    <w:rsid w:val="00DE7BCC"/>
    <w:rsid w:val="00DF1461"/>
    <w:rsid w:val="00DF38E5"/>
    <w:rsid w:val="00E24E89"/>
    <w:rsid w:val="00E50A73"/>
    <w:rsid w:val="00E518F4"/>
    <w:rsid w:val="00E51BCC"/>
    <w:rsid w:val="00E632A9"/>
    <w:rsid w:val="00EA1B3D"/>
    <w:rsid w:val="00EA7CE9"/>
    <w:rsid w:val="00EB223E"/>
    <w:rsid w:val="00ED31E9"/>
    <w:rsid w:val="00F23D1F"/>
    <w:rsid w:val="00F31962"/>
    <w:rsid w:val="00F83C34"/>
    <w:rsid w:val="00F84922"/>
    <w:rsid w:val="00FE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E2AB"/>
  <w15:docId w15:val="{4D6C8965-87E9-4D2C-A058-6EF14D91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D4"/>
    <w:pPr>
      <w:widowControl/>
      <w:spacing w:after="240"/>
    </w:pPr>
    <w:rPr>
      <w:rFonts w:ascii="Calibri" w:eastAsia="SimSun" w:hAnsi="Calibri" w:cs="Times New Roman"/>
      <w:lang w:eastAsia="zh-CN"/>
    </w:rPr>
  </w:style>
  <w:style w:type="paragraph" w:styleId="Heading1">
    <w:name w:val="heading 1"/>
    <w:basedOn w:val="Normal"/>
    <w:next w:val="Normal"/>
    <w:uiPriority w:val="9"/>
    <w:qFormat/>
    <w:rsid w:val="00FE1CE2"/>
    <w:pPr>
      <w:keepNext/>
      <w:keepLines/>
      <w:spacing w:before="480"/>
      <w:outlineLvl w:val="0"/>
    </w:pPr>
    <w:rPr>
      <w:rFonts w:ascii="Arial Bold" w:eastAsia="Times New Roman" w:hAnsi="Arial Bold"/>
      <w:b/>
      <w:bCs/>
      <w:smallCaps/>
      <w:color w:val="365F91"/>
      <w:sz w:val="36"/>
      <w:szCs w:val="28"/>
    </w:rPr>
  </w:style>
  <w:style w:type="paragraph" w:styleId="Heading2">
    <w:name w:val="heading 2"/>
    <w:basedOn w:val="Normal"/>
    <w:next w:val="Normal"/>
    <w:link w:val="Heading2Char"/>
    <w:qFormat/>
    <w:rsid w:val="00FE1CE2"/>
    <w:pPr>
      <w:keepNext/>
      <w:pBdr>
        <w:bottom w:val="single" w:sz="2" w:space="1" w:color="365F91"/>
      </w:pBdr>
      <w:spacing w:after="360"/>
      <w:outlineLvl w:val="1"/>
    </w:pPr>
    <w:rPr>
      <w:rFonts w:eastAsia="Times New Roman" w:cs="Arial"/>
      <w:bCs/>
      <w:iCs/>
      <w:color w:val="0F243E" w:themeColor="text2" w:themeShade="80"/>
      <w:spacing w:val="24"/>
      <w:sz w:val="48"/>
      <w:szCs w:val="28"/>
    </w:rPr>
  </w:style>
  <w:style w:type="paragraph" w:styleId="Heading3">
    <w:name w:val="heading 3"/>
    <w:basedOn w:val="Normal"/>
    <w:next w:val="Normal"/>
    <w:link w:val="Heading3Char"/>
    <w:uiPriority w:val="9"/>
    <w:unhideWhenUsed/>
    <w:qFormat/>
    <w:rsid w:val="00FE1CE2"/>
    <w:pPr>
      <w:keepNext/>
      <w:keepLines/>
      <w:spacing w:before="120"/>
      <w:outlineLvl w:val="2"/>
    </w:pPr>
    <w:rPr>
      <w:rFonts w:eastAsia="Times New Roman"/>
      <w:bCs/>
      <w:color w:val="0F243E" w:themeColor="text2" w:themeShade="80"/>
      <w:sz w:val="36"/>
    </w:rPr>
  </w:style>
  <w:style w:type="paragraph" w:styleId="Heading4">
    <w:name w:val="heading 4"/>
    <w:basedOn w:val="Normal"/>
    <w:next w:val="Normal"/>
    <w:link w:val="Heading4Char"/>
    <w:uiPriority w:val="9"/>
    <w:unhideWhenUsed/>
    <w:qFormat/>
    <w:rsid w:val="00FE1CE2"/>
    <w:pPr>
      <w:keepNext/>
      <w:spacing w:before="12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FE1CE2"/>
    <w:pPr>
      <w:keepNext/>
      <w:keepLines/>
      <w:spacing w:before="120"/>
      <w:outlineLvl w:val="4"/>
    </w:pPr>
    <w:rPr>
      <w:rFonts w:eastAsia="Times New Roman"/>
      <w:b/>
      <w:color w:val="006633"/>
      <w:sz w:val="24"/>
      <w:szCs w:val="24"/>
    </w:rPr>
  </w:style>
  <w:style w:type="paragraph" w:styleId="Heading6">
    <w:name w:val="heading 6"/>
    <w:basedOn w:val="Normal"/>
    <w:next w:val="Normal"/>
    <w:link w:val="Heading6Char"/>
    <w:uiPriority w:val="9"/>
    <w:unhideWhenUsed/>
    <w:qFormat/>
    <w:rsid w:val="00FE1CE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4E5F"/>
    <w:pPr>
      <w:ind w:left="485" w:hanging="285"/>
    </w:pPr>
    <w:rPr>
      <w:rFonts w:ascii="Palatino Linotype" w:eastAsia="Palatino Linotype" w:hAnsi="Palatino Linotype"/>
    </w:rPr>
  </w:style>
  <w:style w:type="paragraph" w:styleId="ListParagraph">
    <w:name w:val="List Paragraph"/>
    <w:basedOn w:val="Normal"/>
    <w:uiPriority w:val="1"/>
    <w:qFormat/>
    <w:rsid w:val="005D4E5F"/>
  </w:style>
  <w:style w:type="paragraph" w:customStyle="1" w:styleId="TableParagraph">
    <w:name w:val="Table Paragraph"/>
    <w:basedOn w:val="Normal"/>
    <w:uiPriority w:val="1"/>
    <w:qFormat/>
    <w:rsid w:val="005D4E5F"/>
  </w:style>
  <w:style w:type="paragraph" w:customStyle="1" w:styleId="NormalInTble">
    <w:name w:val="NormalInTble"/>
    <w:basedOn w:val="Normal"/>
    <w:rsid w:val="00E24E89"/>
    <w:pPr>
      <w:spacing w:before="60" w:after="60"/>
    </w:pPr>
    <w:rPr>
      <w:rFonts w:eastAsia="Times New Roman"/>
      <w:sz w:val="20"/>
      <w:szCs w:val="24"/>
    </w:rPr>
  </w:style>
  <w:style w:type="character" w:customStyle="1" w:styleId="Heading4Char">
    <w:name w:val="Heading 4 Char"/>
    <w:basedOn w:val="DefaultParagraphFont"/>
    <w:link w:val="Heading4"/>
    <w:uiPriority w:val="9"/>
    <w:rsid w:val="00B5499E"/>
    <w:rPr>
      <w:rFonts w:ascii="Calibri" w:eastAsia="Times New Roman" w:hAnsi="Calibri" w:cs="Times New Roman"/>
      <w:b/>
      <w:bCs/>
      <w:sz w:val="28"/>
      <w:szCs w:val="28"/>
      <w:lang w:eastAsia="zh-CN"/>
    </w:rPr>
  </w:style>
  <w:style w:type="paragraph" w:styleId="BalloonText">
    <w:name w:val="Balloon Text"/>
    <w:basedOn w:val="Normal"/>
    <w:link w:val="BalloonTextChar"/>
    <w:uiPriority w:val="99"/>
    <w:semiHidden/>
    <w:unhideWhenUsed/>
    <w:rsid w:val="007F4E0C"/>
    <w:rPr>
      <w:rFonts w:ascii="Tahoma" w:hAnsi="Tahoma" w:cs="Tahoma"/>
      <w:sz w:val="16"/>
      <w:szCs w:val="16"/>
    </w:rPr>
  </w:style>
  <w:style w:type="character" w:customStyle="1" w:styleId="BalloonTextChar">
    <w:name w:val="Balloon Text Char"/>
    <w:basedOn w:val="DefaultParagraphFont"/>
    <w:link w:val="BalloonText"/>
    <w:uiPriority w:val="99"/>
    <w:semiHidden/>
    <w:rsid w:val="007F4E0C"/>
    <w:rPr>
      <w:rFonts w:ascii="Tahoma" w:hAnsi="Tahoma" w:cs="Tahoma"/>
      <w:sz w:val="16"/>
      <w:szCs w:val="16"/>
    </w:rPr>
  </w:style>
  <w:style w:type="character" w:styleId="Hyperlink">
    <w:name w:val="Hyperlink"/>
    <w:basedOn w:val="DefaultParagraphFont"/>
    <w:uiPriority w:val="99"/>
    <w:unhideWhenUsed/>
    <w:rsid w:val="00F83C34"/>
    <w:rPr>
      <w:color w:val="0000FF" w:themeColor="hyperlink"/>
      <w:u w:val="single"/>
    </w:rPr>
  </w:style>
  <w:style w:type="character" w:customStyle="1" w:styleId="Heading5Char">
    <w:name w:val="Heading 5 Char"/>
    <w:basedOn w:val="DefaultParagraphFont"/>
    <w:link w:val="Heading5"/>
    <w:uiPriority w:val="9"/>
    <w:rsid w:val="00F83C34"/>
    <w:rPr>
      <w:rFonts w:ascii="Calibri" w:eastAsia="Times New Roman" w:hAnsi="Calibri" w:cs="Times New Roman"/>
      <w:b/>
      <w:color w:val="006633"/>
      <w:sz w:val="24"/>
      <w:szCs w:val="24"/>
      <w:lang w:eastAsia="zh-CN"/>
    </w:rPr>
  </w:style>
  <w:style w:type="character" w:customStyle="1" w:styleId="Heading2Char">
    <w:name w:val="Heading 2 Char"/>
    <w:basedOn w:val="DefaultParagraphFont"/>
    <w:link w:val="Heading2"/>
    <w:rsid w:val="00F83C34"/>
    <w:rPr>
      <w:rFonts w:ascii="Calibri" w:eastAsia="Times New Roman" w:hAnsi="Calibri" w:cs="Arial"/>
      <w:bCs/>
      <w:iCs/>
      <w:color w:val="0F243E" w:themeColor="text2" w:themeShade="80"/>
      <w:spacing w:val="24"/>
      <w:sz w:val="48"/>
      <w:szCs w:val="28"/>
    </w:rPr>
  </w:style>
  <w:style w:type="character" w:customStyle="1" w:styleId="Heading3Char">
    <w:name w:val="Heading 3 Char"/>
    <w:basedOn w:val="DefaultParagraphFont"/>
    <w:link w:val="Heading3"/>
    <w:uiPriority w:val="9"/>
    <w:rsid w:val="00FE1CE2"/>
    <w:rPr>
      <w:rFonts w:ascii="Calibri" w:eastAsia="Times New Roman" w:hAnsi="Calibri" w:cs="Times New Roman"/>
      <w:bCs/>
      <w:color w:val="0F243E" w:themeColor="text2" w:themeShade="80"/>
      <w:sz w:val="36"/>
    </w:rPr>
  </w:style>
  <w:style w:type="character" w:customStyle="1" w:styleId="Heading6Char">
    <w:name w:val="Heading 6 Char"/>
    <w:basedOn w:val="DefaultParagraphFont"/>
    <w:link w:val="Heading6"/>
    <w:uiPriority w:val="9"/>
    <w:rsid w:val="00FE1CE2"/>
    <w:rPr>
      <w:rFonts w:asciiTheme="majorHAnsi" w:eastAsiaTheme="majorEastAsia" w:hAnsiTheme="majorHAnsi" w:cstheme="majorBidi"/>
      <w:i/>
      <w:iCs/>
      <w:color w:val="243F60" w:themeColor="accent1" w:themeShade="7F"/>
      <w:lang w:eastAsia="zh-CN"/>
    </w:rPr>
  </w:style>
  <w:style w:type="paragraph" w:customStyle="1" w:styleId="Heading5Like">
    <w:name w:val="Heading5Like"/>
    <w:basedOn w:val="Heading5"/>
    <w:qFormat/>
    <w:rsid w:val="00F84922"/>
    <w:rPr>
      <w:sz w:val="22"/>
      <w:szCs w:val="22"/>
    </w:rPr>
  </w:style>
  <w:style w:type="paragraph" w:styleId="Header">
    <w:name w:val="header"/>
    <w:basedOn w:val="Normal"/>
    <w:link w:val="HeaderChar"/>
    <w:uiPriority w:val="99"/>
    <w:semiHidden/>
    <w:unhideWhenUsed/>
    <w:rsid w:val="00DE6EA6"/>
    <w:pPr>
      <w:tabs>
        <w:tab w:val="center" w:pos="4680"/>
        <w:tab w:val="right" w:pos="9360"/>
      </w:tabs>
      <w:spacing w:after="0"/>
    </w:pPr>
  </w:style>
  <w:style w:type="character" w:customStyle="1" w:styleId="HeaderChar">
    <w:name w:val="Header Char"/>
    <w:basedOn w:val="DefaultParagraphFont"/>
    <w:link w:val="Header"/>
    <w:uiPriority w:val="99"/>
    <w:semiHidden/>
    <w:rsid w:val="00DE6EA6"/>
    <w:rPr>
      <w:rFonts w:ascii="Calibri" w:eastAsia="SimSun" w:hAnsi="Calibri" w:cs="Times New Roman"/>
      <w:lang w:eastAsia="zh-CN"/>
    </w:rPr>
  </w:style>
  <w:style w:type="paragraph" w:styleId="Footer">
    <w:name w:val="footer"/>
    <w:basedOn w:val="Normal"/>
    <w:link w:val="FooterChar"/>
    <w:uiPriority w:val="99"/>
    <w:unhideWhenUsed/>
    <w:rsid w:val="00DE6EA6"/>
    <w:pPr>
      <w:tabs>
        <w:tab w:val="center" w:pos="4680"/>
        <w:tab w:val="right" w:pos="9360"/>
      </w:tabs>
      <w:spacing w:after="0"/>
    </w:pPr>
  </w:style>
  <w:style w:type="character" w:customStyle="1" w:styleId="FooterChar">
    <w:name w:val="Footer Char"/>
    <w:basedOn w:val="DefaultParagraphFont"/>
    <w:link w:val="Footer"/>
    <w:uiPriority w:val="99"/>
    <w:rsid w:val="00DE6EA6"/>
    <w:rPr>
      <w:rFonts w:ascii="Calibri" w:eastAsia="SimSun" w:hAnsi="Calibri" w:cs="Times New Roman"/>
      <w:lang w:eastAsia="zh-CN"/>
    </w:rPr>
  </w:style>
  <w:style w:type="character" w:styleId="FollowedHyperlink">
    <w:name w:val="FollowedHyperlink"/>
    <w:basedOn w:val="DefaultParagraphFont"/>
    <w:uiPriority w:val="99"/>
    <w:semiHidden/>
    <w:unhideWhenUsed/>
    <w:rsid w:val="0076244A"/>
    <w:rPr>
      <w:color w:val="800080" w:themeColor="followedHyperlink"/>
      <w:u w:val="single"/>
    </w:rPr>
  </w:style>
  <w:style w:type="paragraph" w:styleId="TOC2">
    <w:name w:val="toc 2"/>
    <w:basedOn w:val="Normal"/>
    <w:next w:val="Normal"/>
    <w:autoRedefine/>
    <w:uiPriority w:val="39"/>
    <w:unhideWhenUsed/>
    <w:rsid w:val="00B570D4"/>
    <w:pPr>
      <w:spacing w:after="100"/>
      <w:ind w:left="220"/>
    </w:pPr>
  </w:style>
  <w:style w:type="paragraph" w:customStyle="1" w:styleId="mcpdtoc">
    <w:name w:val="mcpd_toc"/>
    <w:basedOn w:val="NormalInTble"/>
    <w:qFormat/>
    <w:rsid w:val="00B570D4"/>
    <w:rPr>
      <w:b/>
    </w:rPr>
  </w:style>
  <w:style w:type="character" w:styleId="UnresolvedMention">
    <w:name w:val="Unresolved Mention"/>
    <w:basedOn w:val="DefaultParagraphFont"/>
    <w:uiPriority w:val="99"/>
    <w:semiHidden/>
    <w:unhideWhenUsed/>
    <w:rsid w:val="00A2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3670">
      <w:bodyDiv w:val="1"/>
      <w:marLeft w:val="0"/>
      <w:marRight w:val="0"/>
      <w:marTop w:val="0"/>
      <w:marBottom w:val="0"/>
      <w:divBdr>
        <w:top w:val="none" w:sz="0" w:space="0" w:color="auto"/>
        <w:left w:val="none" w:sz="0" w:space="0" w:color="auto"/>
        <w:bottom w:val="none" w:sz="0" w:space="0" w:color="auto"/>
        <w:right w:val="none" w:sz="0" w:space="0" w:color="auto"/>
      </w:divBdr>
    </w:div>
    <w:div w:id="74017791">
      <w:bodyDiv w:val="1"/>
      <w:marLeft w:val="0"/>
      <w:marRight w:val="0"/>
      <w:marTop w:val="0"/>
      <w:marBottom w:val="0"/>
      <w:divBdr>
        <w:top w:val="none" w:sz="0" w:space="0" w:color="auto"/>
        <w:left w:val="none" w:sz="0" w:space="0" w:color="auto"/>
        <w:bottom w:val="none" w:sz="0" w:space="0" w:color="auto"/>
        <w:right w:val="none" w:sz="0" w:space="0" w:color="auto"/>
      </w:divBdr>
    </w:div>
    <w:div w:id="648285685">
      <w:bodyDiv w:val="1"/>
      <w:marLeft w:val="0"/>
      <w:marRight w:val="0"/>
      <w:marTop w:val="0"/>
      <w:marBottom w:val="0"/>
      <w:divBdr>
        <w:top w:val="none" w:sz="0" w:space="0" w:color="auto"/>
        <w:left w:val="none" w:sz="0" w:space="0" w:color="auto"/>
        <w:bottom w:val="none" w:sz="0" w:space="0" w:color="auto"/>
        <w:right w:val="none" w:sz="0" w:space="0" w:color="auto"/>
      </w:divBdr>
    </w:div>
    <w:div w:id="725765888">
      <w:bodyDiv w:val="1"/>
      <w:marLeft w:val="0"/>
      <w:marRight w:val="0"/>
      <w:marTop w:val="0"/>
      <w:marBottom w:val="0"/>
      <w:divBdr>
        <w:top w:val="none" w:sz="0" w:space="0" w:color="auto"/>
        <w:left w:val="none" w:sz="0" w:space="0" w:color="auto"/>
        <w:bottom w:val="none" w:sz="0" w:space="0" w:color="auto"/>
        <w:right w:val="none" w:sz="0" w:space="0" w:color="auto"/>
      </w:divBdr>
    </w:div>
    <w:div w:id="729766021">
      <w:bodyDiv w:val="1"/>
      <w:marLeft w:val="0"/>
      <w:marRight w:val="0"/>
      <w:marTop w:val="0"/>
      <w:marBottom w:val="0"/>
      <w:divBdr>
        <w:top w:val="none" w:sz="0" w:space="0" w:color="auto"/>
        <w:left w:val="none" w:sz="0" w:space="0" w:color="auto"/>
        <w:bottom w:val="none" w:sz="0" w:space="0" w:color="auto"/>
        <w:right w:val="none" w:sz="0" w:space="0" w:color="auto"/>
      </w:divBdr>
    </w:div>
    <w:div w:id="193470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o.org/3/I8840EN/i8840e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ttreaty.org/doi" TargetMode="External"/><Relationship Id="rId17" Type="http://schemas.openxmlformats.org/officeDocument/2006/relationships/hyperlink" Target="https://www.bioversityinternational.org/fileadmin/user_upload/online_library/publications/pdfs/FAOBIOVERSITY_MULTI-CROP_PASSPORT_DESCRIPTORS_V.2.1_2015_2020.pdf" TargetMode="External"/><Relationship Id="rId2" Type="http://schemas.openxmlformats.org/officeDocument/2006/relationships/numbering" Target="numbering.xml"/><Relationship Id="rId16" Type="http://schemas.openxmlformats.org/officeDocument/2006/relationships/hyperlink" Target="http://andrew.hedges.name/experiments/convert_lat_lo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ao.org/wiews" TargetMode="External"/><Relationship Id="rId10" Type="http://schemas.openxmlformats.org/officeDocument/2006/relationships/hyperlink" Target="mailto:feedback@grin-globa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oversityinternational.org/e-library/publications/detail/faobioversity-multi-crop-passport-descriptors-v21-mcpd-v21/" TargetMode="External"/><Relationship Id="rId14" Type="http://schemas.openxmlformats.org/officeDocument/2006/relationships/hyperlink" Target="https://www.grin-global.org/docs/gg_do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FE603-4BAE-4123-90CC-17C1CF74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2950</Words>
  <Characters>20569</Characters>
  <Application>Microsoft Office Word</Application>
  <DocSecurity>0</DocSecurity>
  <Lines>685</Lines>
  <Paragraphs>573</Paragraphs>
  <ScaleCrop>false</ScaleCrop>
  <HeadingPairs>
    <vt:vector size="2" baseType="variant">
      <vt:variant>
        <vt:lpstr>Title</vt:lpstr>
      </vt:variant>
      <vt:variant>
        <vt:i4>1</vt:i4>
      </vt:variant>
    </vt:vector>
  </HeadingPairs>
  <TitlesOfParts>
    <vt:vector size="1" baseType="lpstr">
      <vt:lpstr>Meeting recom-mendations</vt:lpstr>
    </vt:vector>
  </TitlesOfParts>
  <Company>USDA</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recom-mendations</dc:title>
  <dc:creator>Computer Network Manager</dc:creator>
  <cp:lastModifiedBy>Reisinger, Marty</cp:lastModifiedBy>
  <cp:revision>4</cp:revision>
  <dcterms:created xsi:type="dcterms:W3CDTF">2021-04-22T12:58:00Z</dcterms:created>
  <dcterms:modified xsi:type="dcterms:W3CDTF">2021-04-22T20:19:00Z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2002-05-07T00:00:00Z</vt:filetime>
  </property>
  <property fmtid="{D5CDD505-2E9C-101B-9397-08002B2CF9AE}" pid="3" name="LastSaved">
    <vt:filetime>2013-12-09T00:00:00Z</vt:filetime>
  </property>
</Properties>
</file>